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7EE3D" w14:textId="1B5ADF33" w:rsidR="00511B73" w:rsidRPr="00511B73" w:rsidRDefault="00511B73" w:rsidP="00511B73">
      <w:pPr>
        <w:ind w:firstLine="0"/>
        <w:jc w:val="right"/>
        <w:rPr>
          <w:b/>
          <w:bCs/>
          <w:szCs w:val="24"/>
        </w:rPr>
      </w:pPr>
      <w:bookmarkStart w:id="0" w:name="_GoBack"/>
      <w:bookmarkEnd w:id="0"/>
      <w:r w:rsidRPr="00511B73">
        <w:rPr>
          <w:b/>
          <w:bCs/>
          <w:szCs w:val="24"/>
        </w:rPr>
        <w:t xml:space="preserve">Załącznik nr 1 do SWZ </w:t>
      </w:r>
    </w:p>
    <w:p w14:paraId="2E3F908A" w14:textId="77777777" w:rsidR="00511B73" w:rsidRPr="00F70924" w:rsidRDefault="00511B73" w:rsidP="00511B73">
      <w:pPr>
        <w:pStyle w:val="Tekstpodstawowy"/>
      </w:pPr>
    </w:p>
    <w:p w14:paraId="5798DC4F" w14:textId="77777777" w:rsidR="00511B73" w:rsidRPr="00511B73" w:rsidRDefault="00511B73" w:rsidP="00511B73"/>
    <w:p w14:paraId="6659911D" w14:textId="77777777" w:rsidR="00511B73" w:rsidRDefault="00511B73" w:rsidP="00511B73">
      <w:pPr>
        <w:jc w:val="center"/>
        <w:rPr>
          <w:b/>
          <w:bCs/>
          <w:i/>
          <w:iCs/>
          <w:sz w:val="32"/>
          <w:szCs w:val="32"/>
        </w:rPr>
      </w:pPr>
      <w:r w:rsidRPr="00511B73">
        <w:rPr>
          <w:b/>
          <w:bCs/>
          <w:i/>
          <w:iCs/>
          <w:sz w:val="32"/>
          <w:szCs w:val="32"/>
        </w:rPr>
        <w:t>PROGRAM FUNKCJONALNO – UŻYTKOWY</w:t>
      </w:r>
    </w:p>
    <w:p w14:paraId="59CDBC1E" w14:textId="77777777" w:rsidR="00511B73" w:rsidRDefault="00511B73" w:rsidP="00511B73">
      <w:pPr>
        <w:jc w:val="center"/>
        <w:rPr>
          <w:b/>
          <w:bCs/>
          <w:i/>
          <w:iCs/>
          <w:sz w:val="32"/>
          <w:szCs w:val="32"/>
        </w:rPr>
      </w:pPr>
    </w:p>
    <w:p w14:paraId="1E8AF04C" w14:textId="526451AA" w:rsidR="006913FA" w:rsidRPr="00D07600" w:rsidRDefault="00511B73" w:rsidP="003D3C8C">
      <w:pPr>
        <w:pStyle w:val="Akapitzlist"/>
        <w:numPr>
          <w:ilvl w:val="0"/>
          <w:numId w:val="2"/>
        </w:numPr>
        <w:rPr>
          <w:b/>
          <w:bCs/>
          <w:szCs w:val="24"/>
        </w:rPr>
      </w:pPr>
      <w:r w:rsidRPr="006913FA">
        <w:rPr>
          <w:b/>
          <w:bCs/>
          <w:i/>
          <w:iCs/>
          <w:szCs w:val="24"/>
          <w:u w:val="single"/>
        </w:rPr>
        <w:t>NAZWA ZAMÓWIENIA:</w:t>
      </w:r>
      <w:r w:rsidR="00D07600">
        <w:rPr>
          <w:b/>
          <w:bCs/>
          <w:color w:val="FF0000"/>
          <w:szCs w:val="24"/>
        </w:rPr>
        <w:t xml:space="preserve"> </w:t>
      </w:r>
      <w:r w:rsidR="00D07600" w:rsidRPr="00041A66">
        <w:rPr>
          <w:b/>
          <w:bCs/>
          <w:szCs w:val="24"/>
        </w:rPr>
        <w:t>,,</w:t>
      </w:r>
      <w:r w:rsidR="00D07600" w:rsidRPr="00D07600">
        <w:rPr>
          <w:b/>
          <w:bCs/>
          <w:szCs w:val="24"/>
        </w:rPr>
        <w:t>WYKONANIE PRAC KONSERWATORSKICH I RESTAURATORSKICH KOŚCIOŁA PW. ŚW. APOSTOŁÓW PIOTRA I PAWŁA W TWORYCZOWIE”</w:t>
      </w:r>
    </w:p>
    <w:p w14:paraId="640A4A0D" w14:textId="577408B6" w:rsidR="006913FA" w:rsidRPr="006913FA" w:rsidRDefault="00511B73" w:rsidP="003D3C8C">
      <w:pPr>
        <w:pStyle w:val="Akapitzlist"/>
        <w:numPr>
          <w:ilvl w:val="0"/>
          <w:numId w:val="2"/>
        </w:numPr>
        <w:rPr>
          <w:b/>
          <w:bCs/>
          <w:szCs w:val="24"/>
        </w:rPr>
      </w:pPr>
      <w:r w:rsidRPr="006913FA">
        <w:rPr>
          <w:b/>
          <w:bCs/>
          <w:i/>
          <w:iCs/>
          <w:szCs w:val="24"/>
          <w:u w:val="single"/>
        </w:rPr>
        <w:t>OBIEKT:</w:t>
      </w:r>
      <w:r w:rsidR="00DA7D82">
        <w:rPr>
          <w:b/>
          <w:bCs/>
          <w:szCs w:val="24"/>
        </w:rPr>
        <w:t xml:space="preserve"> </w:t>
      </w:r>
      <w:r w:rsidR="0013029B">
        <w:rPr>
          <w:b/>
          <w:bCs/>
          <w:szCs w:val="24"/>
        </w:rPr>
        <w:t>KOŚCIÓŁ PW. ŚWIĘTYCH APOSTOŁÓW PIOTRA I PAWŁA W TOWRYCZOWIE</w:t>
      </w:r>
    </w:p>
    <w:p w14:paraId="630DCEEB" w14:textId="79D407B9" w:rsidR="00511B73" w:rsidRPr="00511B73" w:rsidRDefault="00511B73" w:rsidP="003D3C8C">
      <w:pPr>
        <w:pStyle w:val="Akapitzlist"/>
        <w:numPr>
          <w:ilvl w:val="0"/>
          <w:numId w:val="2"/>
        </w:numPr>
        <w:rPr>
          <w:b/>
          <w:bCs/>
          <w:szCs w:val="24"/>
        </w:rPr>
      </w:pPr>
      <w:r w:rsidRPr="006913FA">
        <w:rPr>
          <w:b/>
          <w:bCs/>
          <w:i/>
          <w:iCs/>
          <w:szCs w:val="24"/>
          <w:u w:val="single"/>
        </w:rPr>
        <w:t>ADRES OBIEKTU:</w:t>
      </w:r>
      <w:r w:rsidR="0013029B">
        <w:rPr>
          <w:b/>
          <w:bCs/>
          <w:szCs w:val="24"/>
        </w:rPr>
        <w:t xml:space="preserve"> TWORYCZÓW 12; TWORYCZÓW; 22-448 SUŁÓW</w:t>
      </w:r>
    </w:p>
    <w:p w14:paraId="1DAA7057" w14:textId="6D9DB774" w:rsidR="00511B73" w:rsidRDefault="00511B73" w:rsidP="003D3C8C">
      <w:pPr>
        <w:pStyle w:val="Akapitzlist"/>
        <w:numPr>
          <w:ilvl w:val="0"/>
          <w:numId w:val="2"/>
        </w:numPr>
        <w:rPr>
          <w:b/>
          <w:bCs/>
          <w:szCs w:val="24"/>
        </w:rPr>
      </w:pPr>
      <w:r w:rsidRPr="006913FA">
        <w:rPr>
          <w:b/>
          <w:bCs/>
          <w:i/>
          <w:iCs/>
          <w:szCs w:val="24"/>
          <w:u w:val="single"/>
        </w:rPr>
        <w:t>NAZWA I KODY:</w:t>
      </w:r>
      <w:r w:rsidR="00210C51">
        <w:rPr>
          <w:b/>
          <w:bCs/>
          <w:szCs w:val="24"/>
        </w:rPr>
        <w:t xml:space="preserve"> </w:t>
      </w:r>
    </w:p>
    <w:p w14:paraId="4C118685" w14:textId="213A80C5" w:rsidR="00210C51" w:rsidRPr="006913FA" w:rsidRDefault="00210C51" w:rsidP="006913FA">
      <w:pPr>
        <w:ind w:firstLine="708"/>
        <w:rPr>
          <w:b/>
          <w:bCs/>
        </w:rPr>
      </w:pPr>
      <w:r w:rsidRPr="00210C51">
        <w:rPr>
          <w:b/>
          <w:bCs/>
          <w:i/>
          <w:iCs/>
        </w:rPr>
        <w:t>DZIAŁ 71000000-8 -</w:t>
      </w:r>
      <w:r w:rsidRPr="00210C51">
        <w:t xml:space="preserve"> </w:t>
      </w:r>
      <w:r w:rsidRPr="006913FA">
        <w:rPr>
          <w:b/>
          <w:bCs/>
        </w:rPr>
        <w:t>USŁUGI ARCHITEKTONICZNE, BUDOWLANE, INŻYNIERYJNE I KONTROLNE</w:t>
      </w:r>
    </w:p>
    <w:p w14:paraId="166B080E" w14:textId="60ABDD33" w:rsidR="00210C51" w:rsidRPr="00210C51" w:rsidRDefault="00210C51" w:rsidP="006913FA">
      <w:pPr>
        <w:ind w:firstLine="708"/>
        <w:rPr>
          <w:b/>
          <w:bCs/>
        </w:rPr>
      </w:pPr>
      <w:r w:rsidRPr="00210C51">
        <w:rPr>
          <w:b/>
          <w:bCs/>
        </w:rPr>
        <w:t>GRUPY ROBÓT:</w:t>
      </w:r>
    </w:p>
    <w:p w14:paraId="659276A8" w14:textId="23CFD67C" w:rsidR="00210C51" w:rsidRPr="00210C51" w:rsidRDefault="00210C51" w:rsidP="006913FA">
      <w:pPr>
        <w:ind w:firstLine="0"/>
      </w:pPr>
      <w:r w:rsidRPr="00210C51">
        <w:t>71220000-6</w:t>
      </w:r>
      <w:r w:rsidR="006913FA">
        <w:t>-</w:t>
      </w:r>
      <w:r w:rsidRPr="00210C51">
        <w:t>USŁUGI PROJEKTOWANIA ARCHITEKTONICZNEGO</w:t>
      </w:r>
    </w:p>
    <w:p w14:paraId="0B186CFE" w14:textId="5932BD66" w:rsidR="00210C51" w:rsidRPr="00210C51" w:rsidRDefault="00210C51" w:rsidP="00210C51">
      <w:pPr>
        <w:ind w:firstLine="0"/>
      </w:pPr>
      <w:r w:rsidRPr="00210C51">
        <w:t>71240000-2</w:t>
      </w:r>
      <w:r w:rsidR="006913FA">
        <w:t>-</w:t>
      </w:r>
      <w:r w:rsidRPr="00210C51">
        <w:t>USŁUGI ARCHITEKTONICZNE, INŻYNIERYJNE I PLANOWANIA</w:t>
      </w:r>
    </w:p>
    <w:p w14:paraId="596963EB" w14:textId="4E7E52EB" w:rsidR="00210C51" w:rsidRPr="00210C51" w:rsidRDefault="00210C51" w:rsidP="00210C51">
      <w:pPr>
        <w:ind w:firstLine="0"/>
      </w:pPr>
      <w:r w:rsidRPr="00210C51">
        <w:t>71320000-7-USŁUGI INŻYNIERYJNE W ZAKRESIE PROJEKTOWANIA</w:t>
      </w:r>
    </w:p>
    <w:p w14:paraId="7E9BBDA1" w14:textId="5F3FDBCF" w:rsidR="00210C51" w:rsidRPr="00210C51" w:rsidRDefault="00210C51" w:rsidP="00210C51">
      <w:pPr>
        <w:ind w:firstLine="0"/>
      </w:pPr>
      <w:r w:rsidRPr="00210C51">
        <w:t>71410000-5-USŁUGI PLANOWANIA PRZESTRZENNEGO</w:t>
      </w:r>
    </w:p>
    <w:p w14:paraId="37C6BCA7" w14:textId="77777777" w:rsidR="00210C51" w:rsidRPr="00210C51" w:rsidRDefault="00210C51" w:rsidP="00210C51">
      <w:pPr>
        <w:ind w:firstLine="0"/>
      </w:pPr>
      <w:r w:rsidRPr="00210C51">
        <w:t>71420000-8-ARCHITEKTONICZNE USŁUGI ZAGOSPODAROWANIA TERENU</w:t>
      </w:r>
    </w:p>
    <w:p w14:paraId="743FB1D6" w14:textId="77777777" w:rsidR="00210C51" w:rsidRDefault="00210C51" w:rsidP="006913FA">
      <w:pPr>
        <w:ind w:firstLine="708"/>
        <w:rPr>
          <w:rFonts w:eastAsia="Verdana"/>
          <w:b/>
          <w:szCs w:val="24"/>
        </w:rPr>
      </w:pPr>
      <w:r w:rsidRPr="00210C51">
        <w:rPr>
          <w:rFonts w:eastAsia="Verdana"/>
          <w:b/>
          <w:szCs w:val="24"/>
        </w:rPr>
        <w:t>KLASY ROBÓT:</w:t>
      </w:r>
    </w:p>
    <w:p w14:paraId="46B03E2D" w14:textId="7F7A4357" w:rsidR="00210C51" w:rsidRPr="00210C51" w:rsidRDefault="00210C51" w:rsidP="00210C51">
      <w:pPr>
        <w:ind w:firstLine="0"/>
      </w:pPr>
      <w:r w:rsidRPr="005B2102">
        <w:t>71221000-3</w:t>
      </w:r>
      <w:r w:rsidR="006913FA">
        <w:t>-</w:t>
      </w:r>
      <w:r w:rsidRPr="005B2102">
        <w:t>USŁUGI</w:t>
      </w:r>
      <w:r w:rsidR="00D07600">
        <w:t xml:space="preserve"> </w:t>
      </w:r>
      <w:r w:rsidRPr="005B2102">
        <w:t>ARCHITEKTONICZNE W ZAKRESIE OBIEKTÓW BUDOWLANYCH</w:t>
      </w:r>
    </w:p>
    <w:p w14:paraId="5D05448F" w14:textId="77777777" w:rsidR="00210C51" w:rsidRDefault="00210C51" w:rsidP="006913FA">
      <w:pPr>
        <w:ind w:firstLine="708"/>
        <w:rPr>
          <w:rFonts w:eastAsia="Verdana"/>
          <w:b/>
          <w:i/>
          <w:iCs/>
          <w:szCs w:val="24"/>
        </w:rPr>
      </w:pPr>
      <w:r w:rsidRPr="006913FA">
        <w:rPr>
          <w:rFonts w:eastAsia="Verdana"/>
          <w:b/>
          <w:i/>
          <w:iCs/>
          <w:szCs w:val="24"/>
        </w:rPr>
        <w:t>DZIAŁ 45000000-7 - ROBOTY BUDOWLANE</w:t>
      </w:r>
    </w:p>
    <w:p w14:paraId="1D9710E2" w14:textId="77777777" w:rsidR="006913FA" w:rsidRDefault="006913FA" w:rsidP="006913FA">
      <w:pPr>
        <w:ind w:firstLine="708"/>
        <w:rPr>
          <w:rFonts w:eastAsia="Verdana"/>
          <w:b/>
          <w:szCs w:val="24"/>
        </w:rPr>
      </w:pPr>
      <w:r w:rsidRPr="006913FA">
        <w:rPr>
          <w:rFonts w:eastAsia="Verdana"/>
          <w:b/>
          <w:szCs w:val="24"/>
        </w:rPr>
        <w:t>GRUPY ROBÓT :</w:t>
      </w:r>
    </w:p>
    <w:p w14:paraId="32F8F097" w14:textId="11B50CA7" w:rsidR="006913FA" w:rsidRPr="006913FA" w:rsidRDefault="006913FA" w:rsidP="006913FA">
      <w:pPr>
        <w:ind w:firstLine="0"/>
      </w:pPr>
      <w:r w:rsidRPr="005B2102">
        <w:t>45100000-8</w:t>
      </w:r>
      <w:r>
        <w:t>-</w:t>
      </w:r>
      <w:r w:rsidRPr="005B2102">
        <w:t>PRZYGOTOWANIE TERENU POD BUDOWĘ</w:t>
      </w:r>
    </w:p>
    <w:p w14:paraId="0FEFB60E" w14:textId="5CF921A5" w:rsidR="006913FA" w:rsidRPr="0055698D" w:rsidRDefault="006913FA" w:rsidP="0055698D">
      <w:pPr>
        <w:ind w:firstLine="0"/>
      </w:pPr>
      <w:r w:rsidRPr="005B2102">
        <w:t>45200000-9</w:t>
      </w:r>
      <w:r>
        <w:t>-</w:t>
      </w:r>
      <w:r w:rsidRPr="005B2102">
        <w:t>ROBOTY BUDOWLANE W ZAKRESIE WZNOSZENIA KOMPLETNYCH OBIEKTÓW BUDOWLANYCH LUB ICH CZĘŚCI ORAZ ROBOTY INŻYNIERII LADOWEJ I WODNEJ.</w:t>
      </w:r>
    </w:p>
    <w:p w14:paraId="7A28017D" w14:textId="77777777" w:rsidR="006913FA" w:rsidRPr="005B2102" w:rsidRDefault="006913FA" w:rsidP="006913FA">
      <w:pPr>
        <w:ind w:firstLine="0"/>
      </w:pPr>
      <w:r w:rsidRPr="005B2102">
        <w:t>45400000-1-ROBOTY WYKOŃCZENIOWE W ZAKRESIE OBIEKTÓW BUDOWLANYCH</w:t>
      </w:r>
    </w:p>
    <w:p w14:paraId="789DE725" w14:textId="77777777" w:rsidR="006913FA" w:rsidRDefault="006913FA" w:rsidP="006913FA">
      <w:pPr>
        <w:spacing w:line="0" w:lineRule="atLeast"/>
        <w:ind w:firstLine="708"/>
        <w:rPr>
          <w:rFonts w:eastAsia="Verdana"/>
          <w:b/>
          <w:szCs w:val="24"/>
        </w:rPr>
      </w:pPr>
      <w:r w:rsidRPr="006913FA">
        <w:rPr>
          <w:rFonts w:eastAsia="Verdana"/>
          <w:b/>
          <w:szCs w:val="24"/>
        </w:rPr>
        <w:t>KLASY ROBÓT:</w:t>
      </w:r>
    </w:p>
    <w:p w14:paraId="7B6AA8CF" w14:textId="5E7D7179" w:rsidR="006913FA" w:rsidRPr="006913FA" w:rsidRDefault="006913FA" w:rsidP="006913FA">
      <w:pPr>
        <w:ind w:firstLine="0"/>
      </w:pPr>
      <w:r w:rsidRPr="005B2102">
        <w:t>45110000-1-ROBOTY W ZAKRESIE BURZENIA I ROZBIÓRKI OBIEKTÓW BUDOWLANYCH; ROBOTY ZIEMNE</w:t>
      </w:r>
    </w:p>
    <w:p w14:paraId="00C8ECB8" w14:textId="0D770667" w:rsidR="006913FA" w:rsidRPr="006913FA" w:rsidRDefault="006913FA" w:rsidP="006913FA">
      <w:pPr>
        <w:ind w:firstLine="0"/>
      </w:pPr>
      <w:r w:rsidRPr="005B2102">
        <w:lastRenderedPageBreak/>
        <w:t>45210000-2-ROBOTY BUDOWLANE W ZAKRESIE BUDYNKÓW</w:t>
      </w:r>
    </w:p>
    <w:p w14:paraId="7B18F597" w14:textId="2A3D4FEC" w:rsidR="006913FA" w:rsidRPr="006913FA" w:rsidRDefault="006913FA" w:rsidP="006913FA">
      <w:pPr>
        <w:ind w:firstLine="0"/>
      </w:pPr>
      <w:r w:rsidRPr="005B2102">
        <w:t>45260000-7 ROBOTY W ZAKRESIE WYKONYWANIA POKRYĆ I KONSTRUKCJI DACHOWYCH I INNE PODOBNE ROBOTY SPECJALISTYCZE</w:t>
      </w:r>
    </w:p>
    <w:p w14:paraId="40E068ED" w14:textId="7EF9C118" w:rsidR="006913FA" w:rsidRPr="006913FA" w:rsidRDefault="006913FA" w:rsidP="006913FA">
      <w:pPr>
        <w:ind w:firstLine="0"/>
      </w:pPr>
      <w:r w:rsidRPr="005B2102">
        <w:t>45320000-6-ROBOTY IZOLACYJNE</w:t>
      </w:r>
    </w:p>
    <w:p w14:paraId="5F1CD343" w14:textId="4E71A570" w:rsidR="006913FA" w:rsidRPr="006913FA" w:rsidRDefault="006913FA" w:rsidP="006913FA">
      <w:pPr>
        <w:ind w:firstLine="0"/>
      </w:pPr>
      <w:r w:rsidRPr="005B2102">
        <w:t>45410000-4-TYNKOWANIE</w:t>
      </w:r>
    </w:p>
    <w:p w14:paraId="3D965380" w14:textId="78E48CEE" w:rsidR="006913FA" w:rsidRPr="006913FA" w:rsidRDefault="006913FA" w:rsidP="006913FA">
      <w:pPr>
        <w:ind w:firstLine="0"/>
      </w:pPr>
      <w:r w:rsidRPr="005B2102">
        <w:t>45420000-7-ROBOTY W ZAKRESIE ZAKŁADANIA STOLARKI BUDOWLANEJ ORAZ ROBOTY CIESIELSKIE</w:t>
      </w:r>
    </w:p>
    <w:p w14:paraId="7954F89F" w14:textId="72FF7F18" w:rsidR="006913FA" w:rsidRPr="006913FA" w:rsidRDefault="006913FA" w:rsidP="006913FA">
      <w:pPr>
        <w:ind w:firstLine="0"/>
      </w:pPr>
      <w:r w:rsidRPr="005B2102">
        <w:t>45440000-3-ROBOTY MALARSKIE I SZKLARSKIE</w:t>
      </w:r>
    </w:p>
    <w:p w14:paraId="4BD2DBEE" w14:textId="77777777" w:rsidR="006913FA" w:rsidRPr="005B2102" w:rsidRDefault="006913FA" w:rsidP="006913FA">
      <w:pPr>
        <w:ind w:firstLine="0"/>
      </w:pPr>
      <w:r w:rsidRPr="005B2102">
        <w:t>45450000-6-ROBOTY BUDOWLANE WYKOŃCZENIOWE POZOSTAŁE</w:t>
      </w:r>
    </w:p>
    <w:p w14:paraId="7AC0DC6D" w14:textId="77777777" w:rsidR="006913FA" w:rsidRPr="006913FA" w:rsidRDefault="006913FA" w:rsidP="006913FA">
      <w:pPr>
        <w:ind w:firstLine="708"/>
        <w:rPr>
          <w:rFonts w:eastAsia="Verdana"/>
          <w:b/>
          <w:szCs w:val="24"/>
        </w:rPr>
      </w:pPr>
      <w:r w:rsidRPr="006913FA">
        <w:rPr>
          <w:rFonts w:eastAsia="Verdana"/>
          <w:b/>
          <w:szCs w:val="24"/>
        </w:rPr>
        <w:t>KATEGORIE ROBÓT:</w:t>
      </w:r>
    </w:p>
    <w:p w14:paraId="455272C4" w14:textId="77777777" w:rsidR="006913FA" w:rsidRDefault="006913FA" w:rsidP="006913FA">
      <w:pPr>
        <w:ind w:firstLine="0"/>
      </w:pPr>
      <w:r w:rsidRPr="005B2102">
        <w:t>45111000-8-ROBOTY W ZAKRESIE BURZENIA, ROBOTY ZIEMNE</w:t>
      </w:r>
    </w:p>
    <w:p w14:paraId="2210161C" w14:textId="667C3036" w:rsidR="006913FA" w:rsidRPr="005B2102" w:rsidRDefault="006913FA" w:rsidP="006913FA">
      <w:pPr>
        <w:ind w:firstLine="0"/>
      </w:pPr>
      <w:r w:rsidRPr="005B2102">
        <w:t>45111291-4-ROBOTY W ZAKRESIE ZAGOSPODAROWANIA TERENU</w:t>
      </w:r>
    </w:p>
    <w:p w14:paraId="7C56DB44" w14:textId="77777777" w:rsidR="006913FA" w:rsidRPr="005B2102" w:rsidRDefault="006913FA" w:rsidP="006913FA">
      <w:pPr>
        <w:ind w:firstLine="0"/>
      </w:pPr>
      <w:r w:rsidRPr="005B2102">
        <w:t>45261000-4-WYKONYWANIE POKRYĆ I KONSTRUKCJI DACHOWYCH ORAZ PODOBNE ROBOTY</w:t>
      </w:r>
    </w:p>
    <w:p w14:paraId="5807F0AF" w14:textId="547DBA34" w:rsidR="00210C51" w:rsidRDefault="006913FA" w:rsidP="006913FA">
      <w:pPr>
        <w:ind w:firstLine="0"/>
      </w:pPr>
      <w:r w:rsidRPr="005B2102">
        <w:t>45453000-7-ROBOTY REMONTOWE I RENOWACYJNE</w:t>
      </w:r>
    </w:p>
    <w:p w14:paraId="1A9BD208" w14:textId="77777777" w:rsidR="006913FA" w:rsidRPr="006913FA" w:rsidRDefault="006913FA" w:rsidP="006913FA">
      <w:pPr>
        <w:ind w:firstLine="0"/>
      </w:pPr>
    </w:p>
    <w:p w14:paraId="066C4C8A" w14:textId="77777777" w:rsidR="0055698D" w:rsidRPr="0055698D" w:rsidRDefault="00511B73" w:rsidP="003D3C8C">
      <w:pPr>
        <w:pStyle w:val="Akapitzlist"/>
        <w:numPr>
          <w:ilvl w:val="0"/>
          <w:numId w:val="2"/>
        </w:numPr>
        <w:rPr>
          <w:b/>
          <w:bCs/>
          <w:i/>
          <w:iCs/>
          <w:szCs w:val="24"/>
          <w:u w:val="single"/>
        </w:rPr>
      </w:pPr>
      <w:r w:rsidRPr="006913FA">
        <w:rPr>
          <w:b/>
          <w:bCs/>
          <w:i/>
          <w:iCs/>
          <w:szCs w:val="24"/>
          <w:u w:val="single"/>
        </w:rPr>
        <w:t>NAZWA ZMAWIAJACEGO:</w:t>
      </w:r>
      <w:r w:rsidR="006913FA">
        <w:rPr>
          <w:b/>
          <w:bCs/>
          <w:i/>
          <w:iCs/>
          <w:szCs w:val="24"/>
          <w:u w:val="single"/>
        </w:rPr>
        <w:t xml:space="preserve"> </w:t>
      </w:r>
      <w:r w:rsidR="00A26383">
        <w:rPr>
          <w:color w:val="FF0000"/>
          <w:szCs w:val="24"/>
        </w:rPr>
        <w:t xml:space="preserve"> </w:t>
      </w:r>
    </w:p>
    <w:p w14:paraId="3544C7D1" w14:textId="77777777" w:rsidR="00D07600" w:rsidRDefault="00D07600" w:rsidP="006913FA">
      <w:pPr>
        <w:ind w:firstLine="0"/>
        <w:rPr>
          <w:szCs w:val="24"/>
        </w:rPr>
      </w:pPr>
      <w:r w:rsidRPr="00D07600">
        <w:rPr>
          <w:szCs w:val="24"/>
        </w:rPr>
        <w:t xml:space="preserve">Parafia </w:t>
      </w:r>
      <w:r>
        <w:rPr>
          <w:szCs w:val="24"/>
        </w:rPr>
        <w:t xml:space="preserve">pw. Św. App. Piotra i Pawła w Tworyczowie, </w:t>
      </w:r>
    </w:p>
    <w:p w14:paraId="4036DB66" w14:textId="383A726E" w:rsidR="006913FA" w:rsidRPr="00D07600" w:rsidRDefault="00D07600" w:rsidP="006913FA">
      <w:pPr>
        <w:ind w:firstLine="0"/>
        <w:rPr>
          <w:szCs w:val="24"/>
        </w:rPr>
      </w:pPr>
      <w:r>
        <w:rPr>
          <w:szCs w:val="24"/>
        </w:rPr>
        <w:t>Tworyczów 12, 22-448</w:t>
      </w:r>
    </w:p>
    <w:p w14:paraId="219F77E8" w14:textId="77777777" w:rsidR="00D07600" w:rsidRPr="006913FA" w:rsidRDefault="00D07600" w:rsidP="006913FA">
      <w:pPr>
        <w:ind w:firstLine="0"/>
        <w:rPr>
          <w:b/>
          <w:bCs/>
          <w:i/>
          <w:iCs/>
          <w:szCs w:val="24"/>
          <w:u w:val="single"/>
        </w:rPr>
      </w:pPr>
    </w:p>
    <w:p w14:paraId="3A414997" w14:textId="51CD35E0" w:rsidR="006913FA" w:rsidRDefault="00511B73" w:rsidP="003D3C8C">
      <w:pPr>
        <w:pStyle w:val="Akapitzlist"/>
        <w:numPr>
          <w:ilvl w:val="0"/>
          <w:numId w:val="2"/>
        </w:numPr>
        <w:rPr>
          <w:b/>
          <w:bCs/>
          <w:szCs w:val="24"/>
          <w:u w:val="single"/>
        </w:rPr>
      </w:pPr>
      <w:r w:rsidRPr="006913FA">
        <w:rPr>
          <w:b/>
          <w:bCs/>
          <w:szCs w:val="24"/>
          <w:u w:val="single"/>
        </w:rPr>
        <w:t>PROGRAM OPRACOWAŁ:</w:t>
      </w:r>
      <w:r w:rsidR="006913FA">
        <w:rPr>
          <w:b/>
          <w:bCs/>
          <w:szCs w:val="24"/>
          <w:u w:val="single"/>
        </w:rPr>
        <w:t xml:space="preserve"> </w:t>
      </w:r>
    </w:p>
    <w:p w14:paraId="1CCAC022" w14:textId="2299A13F" w:rsidR="00D07600" w:rsidRDefault="006913FA" w:rsidP="00D07600">
      <w:pPr>
        <w:rPr>
          <w:szCs w:val="24"/>
        </w:rPr>
      </w:pPr>
      <w:r>
        <w:rPr>
          <w:szCs w:val="24"/>
        </w:rPr>
        <w:t>Ewa Bednarz</w:t>
      </w:r>
    </w:p>
    <w:p w14:paraId="2990F65D" w14:textId="738C2FE8" w:rsidR="00F1170C" w:rsidRPr="00511B73" w:rsidRDefault="00F1170C" w:rsidP="00511B73">
      <w:pPr>
        <w:ind w:left="397" w:firstLine="0"/>
        <w:rPr>
          <w:b/>
          <w:bCs/>
          <w:i/>
          <w:iCs/>
          <w:szCs w:val="24"/>
        </w:rPr>
      </w:pPr>
    </w:p>
    <w:p w14:paraId="623B80D2" w14:textId="77777777" w:rsidR="00511B73" w:rsidRPr="00F70924" w:rsidRDefault="00511B73" w:rsidP="00511B73">
      <w:pPr>
        <w:pStyle w:val="Tekstpodstawowy"/>
      </w:pPr>
    </w:p>
    <w:p w14:paraId="1FC9DA5F" w14:textId="77777777" w:rsidR="00511B73" w:rsidRPr="00F70924" w:rsidRDefault="00511B73" w:rsidP="00511B73">
      <w:pPr>
        <w:pStyle w:val="Tekstpodstawowy"/>
      </w:pPr>
    </w:p>
    <w:p w14:paraId="0D60AD3B" w14:textId="77777777" w:rsidR="00511B73" w:rsidRDefault="00511B73" w:rsidP="00511B73">
      <w:pPr>
        <w:pStyle w:val="Tekstpodstawowy"/>
        <w:spacing w:before="2"/>
      </w:pPr>
    </w:p>
    <w:p w14:paraId="50E27943" w14:textId="77777777" w:rsidR="00511B73" w:rsidRDefault="00511B73" w:rsidP="00511B73">
      <w:pPr>
        <w:pStyle w:val="Tekstpodstawowy"/>
        <w:spacing w:before="2"/>
      </w:pPr>
    </w:p>
    <w:p w14:paraId="1B52EE76" w14:textId="77777777" w:rsidR="00511B73" w:rsidRDefault="00511B73" w:rsidP="00511B73">
      <w:pPr>
        <w:pStyle w:val="Tekstpodstawowy"/>
        <w:spacing w:before="2"/>
      </w:pPr>
    </w:p>
    <w:p w14:paraId="5792E6A7" w14:textId="77777777" w:rsidR="00511B73" w:rsidRDefault="00511B73" w:rsidP="00511B73">
      <w:pPr>
        <w:pStyle w:val="Tekstpodstawowy"/>
        <w:spacing w:before="2"/>
      </w:pPr>
    </w:p>
    <w:p w14:paraId="4DA754D1" w14:textId="004CC06B" w:rsidR="00511B73" w:rsidRPr="001A4577" w:rsidRDefault="00511B73" w:rsidP="00511B73">
      <w:pPr>
        <w:spacing w:line="240" w:lineRule="auto"/>
        <w:ind w:firstLine="0"/>
        <w:jc w:val="left"/>
        <w:rPr>
          <w:rFonts w:ascii="Arial" w:hAnsi="Arial" w:cs="Arial"/>
          <w:color w:val="FF0000"/>
          <w:sz w:val="18"/>
        </w:rPr>
      </w:pPr>
      <w:r>
        <w:rPr>
          <w:rFonts w:ascii="Arial" w:hAnsi="Arial" w:cs="Arial"/>
          <w:color w:val="FF0000"/>
          <w:sz w:val="18"/>
        </w:rPr>
        <w:br w:type="page"/>
      </w:r>
    </w:p>
    <w:sdt>
      <w:sdtPr>
        <w:rPr>
          <w:b/>
        </w:rPr>
        <w:id w:val="782885745"/>
        <w:docPartObj>
          <w:docPartGallery w:val="Table of Contents"/>
          <w:docPartUnique/>
        </w:docPartObj>
      </w:sdtPr>
      <w:sdtEndPr>
        <w:rPr>
          <w:b w:val="0"/>
        </w:rPr>
      </w:sdtEndPr>
      <w:sdtContent>
        <w:p w14:paraId="276DC68B" w14:textId="77777777" w:rsidR="00511B73" w:rsidRPr="00D578A9" w:rsidRDefault="00511B73" w:rsidP="00511B73">
          <w:pPr>
            <w:ind w:firstLine="0"/>
            <w:jc w:val="left"/>
            <w:rPr>
              <w:b/>
            </w:rPr>
          </w:pPr>
          <w:r w:rsidRPr="00D578A9">
            <w:rPr>
              <w:b/>
            </w:rPr>
            <w:t>Spis treści</w:t>
          </w:r>
        </w:p>
        <w:p w14:paraId="7BD720E2" w14:textId="443B8B16" w:rsidR="00975B96" w:rsidRDefault="00511B73">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Pr>
              <w:caps w:val="0"/>
            </w:rPr>
            <w:fldChar w:fldCharType="begin"/>
          </w:r>
          <w:r>
            <w:rPr>
              <w:caps w:val="0"/>
            </w:rPr>
            <w:instrText xml:space="preserve"> TOC \o "1-4" \u </w:instrText>
          </w:r>
          <w:r>
            <w:rPr>
              <w:caps w:val="0"/>
            </w:rPr>
            <w:fldChar w:fldCharType="separate"/>
          </w:r>
          <w:r w:rsidR="00975B96" w:rsidRPr="0060382D">
            <w:rPr>
              <w:caps w:val="0"/>
              <w:noProof/>
              <w:color w:val="000000"/>
              <w14:scene3d>
                <w14:camera w14:prst="orthographicFront"/>
                <w14:lightRig w14:rig="threePt" w14:dir="t">
                  <w14:rot w14:lat="0" w14:lon="0" w14:rev="0"/>
                </w14:lightRig>
              </w14:scene3d>
            </w:rPr>
            <w:t>1.</w:t>
          </w:r>
          <w:r w:rsidR="00975B96">
            <w:rPr>
              <w:noProof/>
            </w:rPr>
            <w:t xml:space="preserve"> część opisowa</w:t>
          </w:r>
          <w:r w:rsidR="00975B96">
            <w:rPr>
              <w:noProof/>
            </w:rPr>
            <w:tab/>
          </w:r>
          <w:r w:rsidR="00975B96">
            <w:rPr>
              <w:noProof/>
            </w:rPr>
            <w:fldChar w:fldCharType="begin"/>
          </w:r>
          <w:r w:rsidR="00975B96">
            <w:rPr>
              <w:noProof/>
            </w:rPr>
            <w:instrText xml:space="preserve"> PAGEREF _Toc170775920 \h </w:instrText>
          </w:r>
          <w:r w:rsidR="00975B96">
            <w:rPr>
              <w:noProof/>
            </w:rPr>
          </w:r>
          <w:r w:rsidR="00975B96">
            <w:rPr>
              <w:noProof/>
            </w:rPr>
            <w:fldChar w:fldCharType="separate"/>
          </w:r>
          <w:r w:rsidR="00975B96">
            <w:rPr>
              <w:noProof/>
            </w:rPr>
            <w:t>5</w:t>
          </w:r>
          <w:r w:rsidR="00975B96">
            <w:rPr>
              <w:noProof/>
            </w:rPr>
            <w:fldChar w:fldCharType="end"/>
          </w:r>
        </w:p>
        <w:p w14:paraId="07158221" w14:textId="72714839"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1.1. Cel i opis ogólny przedmiotu zamówienia</w:t>
          </w:r>
          <w:r>
            <w:rPr>
              <w:noProof/>
            </w:rPr>
            <w:tab/>
          </w:r>
          <w:r>
            <w:rPr>
              <w:noProof/>
            </w:rPr>
            <w:fldChar w:fldCharType="begin"/>
          </w:r>
          <w:r>
            <w:rPr>
              <w:noProof/>
            </w:rPr>
            <w:instrText xml:space="preserve"> PAGEREF _Toc170775921 \h </w:instrText>
          </w:r>
          <w:r>
            <w:rPr>
              <w:noProof/>
            </w:rPr>
          </w:r>
          <w:r>
            <w:rPr>
              <w:noProof/>
            </w:rPr>
            <w:fldChar w:fldCharType="separate"/>
          </w:r>
          <w:r>
            <w:rPr>
              <w:noProof/>
            </w:rPr>
            <w:t>6</w:t>
          </w:r>
          <w:r>
            <w:rPr>
              <w:noProof/>
            </w:rPr>
            <w:fldChar w:fldCharType="end"/>
          </w:r>
        </w:p>
        <w:p w14:paraId="5F2DE18F" w14:textId="25CB5140"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1.2. Charakterystyczne parametry określające wielkość obiektów i zakres robót budowlanych</w:t>
          </w:r>
          <w:r>
            <w:rPr>
              <w:noProof/>
            </w:rPr>
            <w:tab/>
          </w:r>
          <w:r>
            <w:rPr>
              <w:noProof/>
            </w:rPr>
            <w:fldChar w:fldCharType="begin"/>
          </w:r>
          <w:r>
            <w:rPr>
              <w:noProof/>
            </w:rPr>
            <w:instrText xml:space="preserve"> PAGEREF _Toc170775922 \h </w:instrText>
          </w:r>
          <w:r>
            <w:rPr>
              <w:noProof/>
            </w:rPr>
          </w:r>
          <w:r>
            <w:rPr>
              <w:noProof/>
            </w:rPr>
            <w:fldChar w:fldCharType="separate"/>
          </w:r>
          <w:r>
            <w:rPr>
              <w:noProof/>
            </w:rPr>
            <w:t>7</w:t>
          </w:r>
          <w:r>
            <w:rPr>
              <w:noProof/>
            </w:rPr>
            <w:fldChar w:fldCharType="end"/>
          </w:r>
        </w:p>
        <w:p w14:paraId="7E332647" w14:textId="728FDB37"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1.3. Opis wymagań zamawiającego w stosunku do przedmiotu zamówienia</w:t>
          </w:r>
          <w:r>
            <w:rPr>
              <w:noProof/>
            </w:rPr>
            <w:tab/>
          </w:r>
          <w:r>
            <w:rPr>
              <w:noProof/>
            </w:rPr>
            <w:fldChar w:fldCharType="begin"/>
          </w:r>
          <w:r>
            <w:rPr>
              <w:noProof/>
            </w:rPr>
            <w:instrText xml:space="preserve"> PAGEREF _Toc170775923 \h </w:instrText>
          </w:r>
          <w:r>
            <w:rPr>
              <w:noProof/>
            </w:rPr>
          </w:r>
          <w:r>
            <w:rPr>
              <w:noProof/>
            </w:rPr>
            <w:fldChar w:fldCharType="separate"/>
          </w:r>
          <w:r>
            <w:rPr>
              <w:noProof/>
            </w:rPr>
            <w:t>9</w:t>
          </w:r>
          <w:r>
            <w:rPr>
              <w:noProof/>
            </w:rPr>
            <w:fldChar w:fldCharType="end"/>
          </w:r>
        </w:p>
        <w:p w14:paraId="0B507140" w14:textId="28483513"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1.3.1. Wymagania w zakresie dokumentacji budowlanej, wykonawczej i powykonawczej oraz specyfikacji technicznych wykonania i odbioru robót</w:t>
          </w:r>
          <w:r>
            <w:rPr>
              <w:noProof/>
            </w:rPr>
            <w:tab/>
          </w:r>
          <w:r>
            <w:rPr>
              <w:noProof/>
            </w:rPr>
            <w:fldChar w:fldCharType="begin"/>
          </w:r>
          <w:r>
            <w:rPr>
              <w:noProof/>
            </w:rPr>
            <w:instrText xml:space="preserve"> PAGEREF _Toc170775924 \h </w:instrText>
          </w:r>
          <w:r>
            <w:rPr>
              <w:noProof/>
            </w:rPr>
          </w:r>
          <w:r>
            <w:rPr>
              <w:noProof/>
            </w:rPr>
            <w:fldChar w:fldCharType="separate"/>
          </w:r>
          <w:r>
            <w:rPr>
              <w:noProof/>
            </w:rPr>
            <w:t>9</w:t>
          </w:r>
          <w:r>
            <w:rPr>
              <w:noProof/>
            </w:rPr>
            <w:fldChar w:fldCharType="end"/>
          </w:r>
        </w:p>
        <w:p w14:paraId="281556AE" w14:textId="7AD39732"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1.3.2. Uwarunkowania związane z funkcjonowaniem obiektu w czasie prowadzenia robót</w:t>
          </w:r>
          <w:r>
            <w:rPr>
              <w:noProof/>
            </w:rPr>
            <w:tab/>
          </w:r>
          <w:r>
            <w:rPr>
              <w:noProof/>
            </w:rPr>
            <w:fldChar w:fldCharType="begin"/>
          </w:r>
          <w:r>
            <w:rPr>
              <w:noProof/>
            </w:rPr>
            <w:instrText xml:space="preserve"> PAGEREF _Toc170775925 \h </w:instrText>
          </w:r>
          <w:r>
            <w:rPr>
              <w:noProof/>
            </w:rPr>
          </w:r>
          <w:r>
            <w:rPr>
              <w:noProof/>
            </w:rPr>
            <w:fldChar w:fldCharType="separate"/>
          </w:r>
          <w:r>
            <w:rPr>
              <w:noProof/>
            </w:rPr>
            <w:t>14</w:t>
          </w:r>
          <w:r>
            <w:rPr>
              <w:noProof/>
            </w:rPr>
            <w:fldChar w:fldCharType="end"/>
          </w:r>
        </w:p>
        <w:p w14:paraId="55AB0E0D" w14:textId="2AFE0D27"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1.3.3. Przygotowanie terenu budowy w zakresie architektury, konstrukcji oraz rozwiązań techniczno-materiałowych</w:t>
          </w:r>
          <w:r>
            <w:rPr>
              <w:noProof/>
            </w:rPr>
            <w:tab/>
          </w:r>
          <w:r>
            <w:rPr>
              <w:noProof/>
            </w:rPr>
            <w:fldChar w:fldCharType="begin"/>
          </w:r>
          <w:r>
            <w:rPr>
              <w:noProof/>
            </w:rPr>
            <w:instrText xml:space="preserve"> PAGEREF _Toc170775926 \h </w:instrText>
          </w:r>
          <w:r>
            <w:rPr>
              <w:noProof/>
            </w:rPr>
          </w:r>
          <w:r>
            <w:rPr>
              <w:noProof/>
            </w:rPr>
            <w:fldChar w:fldCharType="separate"/>
          </w:r>
          <w:r>
            <w:rPr>
              <w:noProof/>
            </w:rPr>
            <w:t>14</w:t>
          </w:r>
          <w:r>
            <w:rPr>
              <w:noProof/>
            </w:rPr>
            <w:fldChar w:fldCharType="end"/>
          </w:r>
        </w:p>
        <w:p w14:paraId="1E46F572" w14:textId="7C142517"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2.</w:t>
          </w:r>
          <w:r>
            <w:rPr>
              <w:noProof/>
            </w:rPr>
            <w:t xml:space="preserve"> wymagania zamawiającego</w:t>
          </w:r>
          <w:r>
            <w:rPr>
              <w:noProof/>
            </w:rPr>
            <w:tab/>
          </w:r>
          <w:r>
            <w:rPr>
              <w:noProof/>
            </w:rPr>
            <w:fldChar w:fldCharType="begin"/>
          </w:r>
          <w:r>
            <w:rPr>
              <w:noProof/>
            </w:rPr>
            <w:instrText xml:space="preserve"> PAGEREF _Toc170775927 \h </w:instrText>
          </w:r>
          <w:r>
            <w:rPr>
              <w:noProof/>
            </w:rPr>
          </w:r>
          <w:r>
            <w:rPr>
              <w:noProof/>
            </w:rPr>
            <w:fldChar w:fldCharType="separate"/>
          </w:r>
          <w:r>
            <w:rPr>
              <w:noProof/>
            </w:rPr>
            <w:t>18</w:t>
          </w:r>
          <w:r>
            <w:rPr>
              <w:noProof/>
            </w:rPr>
            <w:fldChar w:fldCharType="end"/>
          </w:r>
        </w:p>
        <w:p w14:paraId="2342DF65" w14:textId="070D7E20"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2.1. W zakresie robót rozbiórkowych</w:t>
          </w:r>
          <w:r>
            <w:rPr>
              <w:noProof/>
            </w:rPr>
            <w:tab/>
          </w:r>
          <w:r>
            <w:rPr>
              <w:noProof/>
            </w:rPr>
            <w:fldChar w:fldCharType="begin"/>
          </w:r>
          <w:r>
            <w:rPr>
              <w:noProof/>
            </w:rPr>
            <w:instrText xml:space="preserve"> PAGEREF _Toc170775928 \h </w:instrText>
          </w:r>
          <w:r>
            <w:rPr>
              <w:noProof/>
            </w:rPr>
          </w:r>
          <w:r>
            <w:rPr>
              <w:noProof/>
            </w:rPr>
            <w:fldChar w:fldCharType="separate"/>
          </w:r>
          <w:r>
            <w:rPr>
              <w:noProof/>
            </w:rPr>
            <w:t>18</w:t>
          </w:r>
          <w:r>
            <w:rPr>
              <w:noProof/>
            </w:rPr>
            <w:fldChar w:fldCharType="end"/>
          </w:r>
        </w:p>
        <w:p w14:paraId="5780FC62" w14:textId="35DCB373"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2.2. W zakresie remontu podmurówki ceglanej</w:t>
          </w:r>
          <w:r>
            <w:rPr>
              <w:noProof/>
            </w:rPr>
            <w:tab/>
          </w:r>
          <w:r>
            <w:rPr>
              <w:noProof/>
            </w:rPr>
            <w:fldChar w:fldCharType="begin"/>
          </w:r>
          <w:r>
            <w:rPr>
              <w:noProof/>
            </w:rPr>
            <w:instrText xml:space="preserve"> PAGEREF _Toc170775929 \h </w:instrText>
          </w:r>
          <w:r>
            <w:rPr>
              <w:noProof/>
            </w:rPr>
          </w:r>
          <w:r>
            <w:rPr>
              <w:noProof/>
            </w:rPr>
            <w:fldChar w:fldCharType="separate"/>
          </w:r>
          <w:r>
            <w:rPr>
              <w:noProof/>
            </w:rPr>
            <w:t>18</w:t>
          </w:r>
          <w:r>
            <w:rPr>
              <w:noProof/>
            </w:rPr>
            <w:fldChar w:fldCharType="end"/>
          </w:r>
        </w:p>
        <w:p w14:paraId="0A5F1B83" w14:textId="6DC745BD"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2.3. W zakresie wymiany belki podwalinowej</w:t>
          </w:r>
          <w:r>
            <w:rPr>
              <w:noProof/>
            </w:rPr>
            <w:tab/>
          </w:r>
          <w:r>
            <w:rPr>
              <w:noProof/>
            </w:rPr>
            <w:fldChar w:fldCharType="begin"/>
          </w:r>
          <w:r>
            <w:rPr>
              <w:noProof/>
            </w:rPr>
            <w:instrText xml:space="preserve"> PAGEREF _Toc170775930 \h </w:instrText>
          </w:r>
          <w:r>
            <w:rPr>
              <w:noProof/>
            </w:rPr>
          </w:r>
          <w:r>
            <w:rPr>
              <w:noProof/>
            </w:rPr>
            <w:fldChar w:fldCharType="separate"/>
          </w:r>
          <w:r>
            <w:rPr>
              <w:noProof/>
            </w:rPr>
            <w:t>19</w:t>
          </w:r>
          <w:r>
            <w:rPr>
              <w:noProof/>
            </w:rPr>
            <w:fldChar w:fldCharType="end"/>
          </w:r>
        </w:p>
        <w:p w14:paraId="7DAF373E" w14:textId="16E8B6D9"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2.4. W zakresie oczyszczenia elewacji drewnianej</w:t>
          </w:r>
          <w:r>
            <w:rPr>
              <w:noProof/>
            </w:rPr>
            <w:tab/>
          </w:r>
          <w:r>
            <w:rPr>
              <w:noProof/>
            </w:rPr>
            <w:fldChar w:fldCharType="begin"/>
          </w:r>
          <w:r>
            <w:rPr>
              <w:noProof/>
            </w:rPr>
            <w:instrText xml:space="preserve"> PAGEREF _Toc170775931 \h </w:instrText>
          </w:r>
          <w:r>
            <w:rPr>
              <w:noProof/>
            </w:rPr>
          </w:r>
          <w:r>
            <w:rPr>
              <w:noProof/>
            </w:rPr>
            <w:fldChar w:fldCharType="separate"/>
          </w:r>
          <w:r>
            <w:rPr>
              <w:noProof/>
            </w:rPr>
            <w:t>19</w:t>
          </w:r>
          <w:r>
            <w:rPr>
              <w:noProof/>
            </w:rPr>
            <w:fldChar w:fldCharType="end"/>
          </w:r>
        </w:p>
        <w:p w14:paraId="45E750BD" w14:textId="14A24920"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2.5. W zakresie uzupełnienia brakującego orynnowania oraz rur spustowych</w:t>
          </w:r>
          <w:r>
            <w:rPr>
              <w:noProof/>
            </w:rPr>
            <w:tab/>
          </w:r>
          <w:r>
            <w:rPr>
              <w:noProof/>
            </w:rPr>
            <w:fldChar w:fldCharType="begin"/>
          </w:r>
          <w:r>
            <w:rPr>
              <w:noProof/>
            </w:rPr>
            <w:instrText xml:space="preserve"> PAGEREF _Toc170775932 \h </w:instrText>
          </w:r>
          <w:r>
            <w:rPr>
              <w:noProof/>
            </w:rPr>
          </w:r>
          <w:r>
            <w:rPr>
              <w:noProof/>
            </w:rPr>
            <w:fldChar w:fldCharType="separate"/>
          </w:r>
          <w:r>
            <w:rPr>
              <w:noProof/>
            </w:rPr>
            <w:t>20</w:t>
          </w:r>
          <w:r>
            <w:rPr>
              <w:noProof/>
            </w:rPr>
            <w:fldChar w:fldCharType="end"/>
          </w:r>
        </w:p>
        <w:p w14:paraId="56114F61" w14:textId="77A31456"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lang w:eastAsia="pl-PL"/>
            </w:rPr>
            <w:t>2.6. W zakresie wymiany okładzin z płyt pilśniowych wewnątrz kościoła</w:t>
          </w:r>
          <w:r>
            <w:rPr>
              <w:noProof/>
            </w:rPr>
            <w:tab/>
          </w:r>
          <w:r>
            <w:rPr>
              <w:noProof/>
            </w:rPr>
            <w:fldChar w:fldCharType="begin"/>
          </w:r>
          <w:r>
            <w:rPr>
              <w:noProof/>
            </w:rPr>
            <w:instrText xml:space="preserve"> PAGEREF _Toc170775933 \h </w:instrText>
          </w:r>
          <w:r>
            <w:rPr>
              <w:noProof/>
            </w:rPr>
          </w:r>
          <w:r>
            <w:rPr>
              <w:noProof/>
            </w:rPr>
            <w:fldChar w:fldCharType="separate"/>
          </w:r>
          <w:r>
            <w:rPr>
              <w:noProof/>
            </w:rPr>
            <w:t>20</w:t>
          </w:r>
          <w:r>
            <w:rPr>
              <w:noProof/>
            </w:rPr>
            <w:fldChar w:fldCharType="end"/>
          </w:r>
        </w:p>
        <w:p w14:paraId="711F2B94" w14:textId="65A83B71"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lang w:eastAsia="pl-PL"/>
            </w:rPr>
            <w:t>2.7. W zakresie renowacji stolarki</w:t>
          </w:r>
          <w:r>
            <w:rPr>
              <w:noProof/>
            </w:rPr>
            <w:tab/>
          </w:r>
          <w:r>
            <w:rPr>
              <w:noProof/>
            </w:rPr>
            <w:fldChar w:fldCharType="begin"/>
          </w:r>
          <w:r>
            <w:rPr>
              <w:noProof/>
            </w:rPr>
            <w:instrText xml:space="preserve"> PAGEREF _Toc170775934 \h </w:instrText>
          </w:r>
          <w:r>
            <w:rPr>
              <w:noProof/>
            </w:rPr>
          </w:r>
          <w:r>
            <w:rPr>
              <w:noProof/>
            </w:rPr>
            <w:fldChar w:fldCharType="separate"/>
          </w:r>
          <w:r>
            <w:rPr>
              <w:noProof/>
            </w:rPr>
            <w:t>21</w:t>
          </w:r>
          <w:r>
            <w:rPr>
              <w:noProof/>
            </w:rPr>
            <w:fldChar w:fldCharType="end"/>
          </w:r>
        </w:p>
        <w:p w14:paraId="53D7C9D2" w14:textId="25C942D0"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3.</w:t>
          </w:r>
          <w:r>
            <w:rPr>
              <w:noProof/>
            </w:rPr>
            <w:t xml:space="preserve"> Wymagania dotyczące materiałów, badań i odbioru robót budowlanych</w:t>
          </w:r>
          <w:r>
            <w:rPr>
              <w:noProof/>
            </w:rPr>
            <w:tab/>
          </w:r>
          <w:r>
            <w:rPr>
              <w:noProof/>
            </w:rPr>
            <w:fldChar w:fldCharType="begin"/>
          </w:r>
          <w:r>
            <w:rPr>
              <w:noProof/>
            </w:rPr>
            <w:instrText xml:space="preserve"> PAGEREF _Toc170775935 \h </w:instrText>
          </w:r>
          <w:r>
            <w:rPr>
              <w:noProof/>
            </w:rPr>
          </w:r>
          <w:r>
            <w:rPr>
              <w:noProof/>
            </w:rPr>
            <w:fldChar w:fldCharType="separate"/>
          </w:r>
          <w:r>
            <w:rPr>
              <w:noProof/>
            </w:rPr>
            <w:t>22</w:t>
          </w:r>
          <w:r>
            <w:rPr>
              <w:noProof/>
            </w:rPr>
            <w:fldChar w:fldCharType="end"/>
          </w:r>
        </w:p>
        <w:p w14:paraId="18665D46" w14:textId="1D0F5EA5"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4.</w:t>
          </w:r>
          <w:r>
            <w:rPr>
              <w:noProof/>
            </w:rPr>
            <w:t xml:space="preserve"> uzbezpieczenie i gwarancja</w:t>
          </w:r>
          <w:r>
            <w:rPr>
              <w:noProof/>
            </w:rPr>
            <w:tab/>
          </w:r>
          <w:r>
            <w:rPr>
              <w:noProof/>
            </w:rPr>
            <w:fldChar w:fldCharType="begin"/>
          </w:r>
          <w:r>
            <w:rPr>
              <w:noProof/>
            </w:rPr>
            <w:instrText xml:space="preserve"> PAGEREF _Toc170775936 \h </w:instrText>
          </w:r>
          <w:r>
            <w:rPr>
              <w:noProof/>
            </w:rPr>
          </w:r>
          <w:r>
            <w:rPr>
              <w:noProof/>
            </w:rPr>
            <w:fldChar w:fldCharType="separate"/>
          </w:r>
          <w:r>
            <w:rPr>
              <w:noProof/>
            </w:rPr>
            <w:t>24</w:t>
          </w:r>
          <w:r>
            <w:rPr>
              <w:noProof/>
            </w:rPr>
            <w:fldChar w:fldCharType="end"/>
          </w:r>
        </w:p>
        <w:p w14:paraId="2A15140F" w14:textId="08602A6B"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5.</w:t>
          </w:r>
          <w:r>
            <w:rPr>
              <w:noProof/>
            </w:rPr>
            <w:t xml:space="preserve"> ochrona środowiska</w:t>
          </w:r>
          <w:r>
            <w:rPr>
              <w:noProof/>
            </w:rPr>
            <w:tab/>
          </w:r>
          <w:r>
            <w:rPr>
              <w:noProof/>
            </w:rPr>
            <w:fldChar w:fldCharType="begin"/>
          </w:r>
          <w:r>
            <w:rPr>
              <w:noProof/>
            </w:rPr>
            <w:instrText xml:space="preserve"> PAGEREF _Toc170775937 \h </w:instrText>
          </w:r>
          <w:r>
            <w:rPr>
              <w:noProof/>
            </w:rPr>
          </w:r>
          <w:r>
            <w:rPr>
              <w:noProof/>
            </w:rPr>
            <w:fldChar w:fldCharType="separate"/>
          </w:r>
          <w:r>
            <w:rPr>
              <w:noProof/>
            </w:rPr>
            <w:t>25</w:t>
          </w:r>
          <w:r>
            <w:rPr>
              <w:noProof/>
            </w:rPr>
            <w:fldChar w:fldCharType="end"/>
          </w:r>
        </w:p>
        <w:p w14:paraId="05AF3DD2" w14:textId="31475D53"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6.</w:t>
          </w:r>
          <w:r>
            <w:rPr>
              <w:noProof/>
            </w:rPr>
            <w:t xml:space="preserve"> część informacyjna</w:t>
          </w:r>
          <w:r>
            <w:rPr>
              <w:noProof/>
            </w:rPr>
            <w:tab/>
          </w:r>
          <w:r>
            <w:rPr>
              <w:noProof/>
            </w:rPr>
            <w:fldChar w:fldCharType="begin"/>
          </w:r>
          <w:r>
            <w:rPr>
              <w:noProof/>
            </w:rPr>
            <w:instrText xml:space="preserve"> PAGEREF _Toc170775938 \h </w:instrText>
          </w:r>
          <w:r>
            <w:rPr>
              <w:noProof/>
            </w:rPr>
          </w:r>
          <w:r>
            <w:rPr>
              <w:noProof/>
            </w:rPr>
            <w:fldChar w:fldCharType="separate"/>
          </w:r>
          <w:r>
            <w:rPr>
              <w:noProof/>
            </w:rPr>
            <w:t>26</w:t>
          </w:r>
          <w:r>
            <w:rPr>
              <w:noProof/>
            </w:rPr>
            <w:fldChar w:fldCharType="end"/>
          </w:r>
        </w:p>
        <w:p w14:paraId="2EE367DF" w14:textId="5F09047F"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6.1. Dokumenty potwierdzające zgodność zamierzenia budowlanego z wymaganiami wynikającymi z odrębnych przepisów</w:t>
          </w:r>
          <w:r>
            <w:rPr>
              <w:noProof/>
            </w:rPr>
            <w:tab/>
          </w:r>
          <w:r>
            <w:rPr>
              <w:noProof/>
            </w:rPr>
            <w:fldChar w:fldCharType="begin"/>
          </w:r>
          <w:r>
            <w:rPr>
              <w:noProof/>
            </w:rPr>
            <w:instrText xml:space="preserve"> PAGEREF _Toc170775939 \h </w:instrText>
          </w:r>
          <w:r>
            <w:rPr>
              <w:noProof/>
            </w:rPr>
          </w:r>
          <w:r>
            <w:rPr>
              <w:noProof/>
            </w:rPr>
            <w:fldChar w:fldCharType="separate"/>
          </w:r>
          <w:r>
            <w:rPr>
              <w:noProof/>
            </w:rPr>
            <w:t>26</w:t>
          </w:r>
          <w:r>
            <w:rPr>
              <w:noProof/>
            </w:rPr>
            <w:fldChar w:fldCharType="end"/>
          </w:r>
        </w:p>
        <w:p w14:paraId="6514B3E5" w14:textId="5EBDD813"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6.2. Oświadczenie zamawiającego stwierdzające jego prawo do dysponowania nieruchomością na cele budowlane</w:t>
          </w:r>
          <w:r>
            <w:rPr>
              <w:noProof/>
            </w:rPr>
            <w:tab/>
          </w:r>
          <w:r>
            <w:rPr>
              <w:noProof/>
            </w:rPr>
            <w:fldChar w:fldCharType="begin"/>
          </w:r>
          <w:r>
            <w:rPr>
              <w:noProof/>
            </w:rPr>
            <w:instrText xml:space="preserve"> PAGEREF _Toc170775940 \h </w:instrText>
          </w:r>
          <w:r>
            <w:rPr>
              <w:noProof/>
            </w:rPr>
          </w:r>
          <w:r>
            <w:rPr>
              <w:noProof/>
            </w:rPr>
            <w:fldChar w:fldCharType="separate"/>
          </w:r>
          <w:r>
            <w:rPr>
              <w:noProof/>
            </w:rPr>
            <w:t>26</w:t>
          </w:r>
          <w:r>
            <w:rPr>
              <w:noProof/>
            </w:rPr>
            <w:fldChar w:fldCharType="end"/>
          </w:r>
        </w:p>
        <w:p w14:paraId="664648E2" w14:textId="2CC05D51"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lastRenderedPageBreak/>
            <w:t>6.3. Przepisy prawne i normy związane z projektowaniem i wykonaniem zamierzenia budowlanego</w:t>
          </w:r>
          <w:r>
            <w:rPr>
              <w:noProof/>
            </w:rPr>
            <w:tab/>
          </w:r>
          <w:r>
            <w:rPr>
              <w:noProof/>
            </w:rPr>
            <w:fldChar w:fldCharType="begin"/>
          </w:r>
          <w:r>
            <w:rPr>
              <w:noProof/>
            </w:rPr>
            <w:instrText xml:space="preserve"> PAGEREF _Toc170775941 \h </w:instrText>
          </w:r>
          <w:r>
            <w:rPr>
              <w:noProof/>
            </w:rPr>
          </w:r>
          <w:r>
            <w:rPr>
              <w:noProof/>
            </w:rPr>
            <w:fldChar w:fldCharType="separate"/>
          </w:r>
          <w:r>
            <w:rPr>
              <w:noProof/>
            </w:rPr>
            <w:t>26</w:t>
          </w:r>
          <w:r>
            <w:rPr>
              <w:noProof/>
            </w:rPr>
            <w:fldChar w:fldCharType="end"/>
          </w:r>
        </w:p>
        <w:p w14:paraId="3166E723" w14:textId="59D4495B" w:rsidR="00975B96" w:rsidRDefault="00975B96">
          <w:pPr>
            <w:pStyle w:val="Spistreci2"/>
            <w:tabs>
              <w:tab w:val="right" w:leader="dot" w:pos="9062"/>
            </w:tabs>
            <w:rPr>
              <w:rFonts w:asciiTheme="minorHAnsi" w:eastAsiaTheme="minorEastAsia" w:hAnsiTheme="minorHAnsi" w:cstheme="minorBidi"/>
              <w:noProof/>
              <w:kern w:val="2"/>
              <w:sz w:val="22"/>
              <w:lang w:eastAsia="pl-PL"/>
              <w14:ligatures w14:val="standardContextual"/>
            </w:rPr>
          </w:pPr>
          <w:r>
            <w:rPr>
              <w:noProof/>
            </w:rPr>
            <w:t>6.4. Inne posiadane informacje i dokumenty niezbędne do zaprojektowania robót budowalnych</w:t>
          </w:r>
          <w:r>
            <w:rPr>
              <w:noProof/>
            </w:rPr>
            <w:tab/>
          </w:r>
          <w:r>
            <w:rPr>
              <w:noProof/>
            </w:rPr>
            <w:fldChar w:fldCharType="begin"/>
          </w:r>
          <w:r>
            <w:rPr>
              <w:noProof/>
            </w:rPr>
            <w:instrText xml:space="preserve"> PAGEREF _Toc170775942 \h </w:instrText>
          </w:r>
          <w:r>
            <w:rPr>
              <w:noProof/>
            </w:rPr>
          </w:r>
          <w:r>
            <w:rPr>
              <w:noProof/>
            </w:rPr>
            <w:fldChar w:fldCharType="separate"/>
          </w:r>
          <w:r>
            <w:rPr>
              <w:noProof/>
            </w:rPr>
            <w:t>29</w:t>
          </w:r>
          <w:r>
            <w:rPr>
              <w:noProof/>
            </w:rPr>
            <w:fldChar w:fldCharType="end"/>
          </w:r>
        </w:p>
        <w:p w14:paraId="53BDE5CE" w14:textId="5D0ED4E4"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6.4.1. Kopia mapy zasadniczej</w:t>
          </w:r>
          <w:r>
            <w:rPr>
              <w:noProof/>
            </w:rPr>
            <w:tab/>
          </w:r>
          <w:r>
            <w:rPr>
              <w:noProof/>
            </w:rPr>
            <w:fldChar w:fldCharType="begin"/>
          </w:r>
          <w:r>
            <w:rPr>
              <w:noProof/>
            </w:rPr>
            <w:instrText xml:space="preserve"> PAGEREF _Toc170775943 \h </w:instrText>
          </w:r>
          <w:r>
            <w:rPr>
              <w:noProof/>
            </w:rPr>
          </w:r>
          <w:r>
            <w:rPr>
              <w:noProof/>
            </w:rPr>
            <w:fldChar w:fldCharType="separate"/>
          </w:r>
          <w:r>
            <w:rPr>
              <w:noProof/>
            </w:rPr>
            <w:t>29</w:t>
          </w:r>
          <w:r>
            <w:rPr>
              <w:noProof/>
            </w:rPr>
            <w:fldChar w:fldCharType="end"/>
          </w:r>
        </w:p>
        <w:p w14:paraId="3726039A" w14:textId="339BDB36"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6.4.2. Wyniki badań gruntowo-wodnych na terenie budowy dla potrzeb posadowienia obiektów</w:t>
          </w:r>
          <w:r>
            <w:rPr>
              <w:noProof/>
            </w:rPr>
            <w:tab/>
          </w:r>
          <w:r>
            <w:rPr>
              <w:noProof/>
            </w:rPr>
            <w:fldChar w:fldCharType="begin"/>
          </w:r>
          <w:r>
            <w:rPr>
              <w:noProof/>
            </w:rPr>
            <w:instrText xml:space="preserve"> PAGEREF _Toc170775944 \h </w:instrText>
          </w:r>
          <w:r>
            <w:rPr>
              <w:noProof/>
            </w:rPr>
          </w:r>
          <w:r>
            <w:rPr>
              <w:noProof/>
            </w:rPr>
            <w:fldChar w:fldCharType="separate"/>
          </w:r>
          <w:r>
            <w:rPr>
              <w:noProof/>
            </w:rPr>
            <w:t>29</w:t>
          </w:r>
          <w:r>
            <w:rPr>
              <w:noProof/>
            </w:rPr>
            <w:fldChar w:fldCharType="end"/>
          </w:r>
        </w:p>
        <w:p w14:paraId="4864F6C6" w14:textId="1B729A15"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6.4.3. Zalecenia konserwatorskie konserwatora zabytków</w:t>
          </w:r>
          <w:r>
            <w:rPr>
              <w:noProof/>
            </w:rPr>
            <w:tab/>
          </w:r>
          <w:r>
            <w:rPr>
              <w:noProof/>
            </w:rPr>
            <w:fldChar w:fldCharType="begin"/>
          </w:r>
          <w:r>
            <w:rPr>
              <w:noProof/>
            </w:rPr>
            <w:instrText xml:space="preserve"> PAGEREF _Toc170775945 \h </w:instrText>
          </w:r>
          <w:r>
            <w:rPr>
              <w:noProof/>
            </w:rPr>
          </w:r>
          <w:r>
            <w:rPr>
              <w:noProof/>
            </w:rPr>
            <w:fldChar w:fldCharType="separate"/>
          </w:r>
          <w:r>
            <w:rPr>
              <w:noProof/>
            </w:rPr>
            <w:t>29</w:t>
          </w:r>
          <w:r>
            <w:rPr>
              <w:noProof/>
            </w:rPr>
            <w:fldChar w:fldCharType="end"/>
          </w:r>
        </w:p>
        <w:p w14:paraId="645BDCE0" w14:textId="45996032"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6.4.4. Inwentaryzacja zieleni</w:t>
          </w:r>
          <w:r>
            <w:rPr>
              <w:noProof/>
            </w:rPr>
            <w:tab/>
          </w:r>
          <w:r>
            <w:rPr>
              <w:noProof/>
            </w:rPr>
            <w:fldChar w:fldCharType="begin"/>
          </w:r>
          <w:r>
            <w:rPr>
              <w:noProof/>
            </w:rPr>
            <w:instrText xml:space="preserve"> PAGEREF _Toc170775946 \h </w:instrText>
          </w:r>
          <w:r>
            <w:rPr>
              <w:noProof/>
            </w:rPr>
          </w:r>
          <w:r>
            <w:rPr>
              <w:noProof/>
            </w:rPr>
            <w:fldChar w:fldCharType="separate"/>
          </w:r>
          <w:r>
            <w:rPr>
              <w:noProof/>
            </w:rPr>
            <w:t>29</w:t>
          </w:r>
          <w:r>
            <w:rPr>
              <w:noProof/>
            </w:rPr>
            <w:fldChar w:fldCharType="end"/>
          </w:r>
        </w:p>
        <w:p w14:paraId="33355A23" w14:textId="1820EA2C"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6.4.5. Dane z zakresu ochrony środowiska</w:t>
          </w:r>
          <w:r>
            <w:rPr>
              <w:noProof/>
            </w:rPr>
            <w:tab/>
          </w:r>
          <w:r>
            <w:rPr>
              <w:noProof/>
            </w:rPr>
            <w:fldChar w:fldCharType="begin"/>
          </w:r>
          <w:r>
            <w:rPr>
              <w:noProof/>
            </w:rPr>
            <w:instrText xml:space="preserve"> PAGEREF _Toc170775947 \h </w:instrText>
          </w:r>
          <w:r>
            <w:rPr>
              <w:noProof/>
            </w:rPr>
          </w:r>
          <w:r>
            <w:rPr>
              <w:noProof/>
            </w:rPr>
            <w:fldChar w:fldCharType="separate"/>
          </w:r>
          <w:r>
            <w:rPr>
              <w:noProof/>
            </w:rPr>
            <w:t>29</w:t>
          </w:r>
          <w:r>
            <w:rPr>
              <w:noProof/>
            </w:rPr>
            <w:fldChar w:fldCharType="end"/>
          </w:r>
        </w:p>
        <w:p w14:paraId="20CFC59C" w14:textId="033B7EDE"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6.4.6. Dodatkowe wytyczne inwestorskie i uwarunkowania związane z budową i jej przeprowadzeniem</w:t>
          </w:r>
          <w:r>
            <w:rPr>
              <w:noProof/>
            </w:rPr>
            <w:tab/>
          </w:r>
          <w:r>
            <w:rPr>
              <w:noProof/>
            </w:rPr>
            <w:fldChar w:fldCharType="begin"/>
          </w:r>
          <w:r>
            <w:rPr>
              <w:noProof/>
            </w:rPr>
            <w:instrText xml:space="preserve"> PAGEREF _Toc170775948 \h </w:instrText>
          </w:r>
          <w:r>
            <w:rPr>
              <w:noProof/>
            </w:rPr>
          </w:r>
          <w:r>
            <w:rPr>
              <w:noProof/>
            </w:rPr>
            <w:fldChar w:fldCharType="separate"/>
          </w:r>
          <w:r>
            <w:rPr>
              <w:noProof/>
            </w:rPr>
            <w:t>30</w:t>
          </w:r>
          <w:r>
            <w:rPr>
              <w:noProof/>
            </w:rPr>
            <w:fldChar w:fldCharType="end"/>
          </w:r>
        </w:p>
        <w:p w14:paraId="5DDCC3CB" w14:textId="1E0341AE" w:rsidR="00975B96" w:rsidRDefault="00975B96">
          <w:pPr>
            <w:pStyle w:val="Spistreci3"/>
            <w:tabs>
              <w:tab w:val="right" w:leader="dot" w:pos="9062"/>
            </w:tabs>
            <w:rPr>
              <w:rFonts w:asciiTheme="minorHAnsi" w:eastAsiaTheme="minorEastAsia" w:hAnsiTheme="minorHAnsi" w:cstheme="minorBidi"/>
              <w:noProof/>
              <w:kern w:val="2"/>
              <w:sz w:val="22"/>
              <w:lang w:eastAsia="pl-PL"/>
              <w14:ligatures w14:val="standardContextual"/>
            </w:rPr>
          </w:pPr>
          <w:r>
            <w:rPr>
              <w:noProof/>
            </w:rPr>
            <w:t>6.4.7. Wytyczne do sporządzenia ceny ofertowej</w:t>
          </w:r>
          <w:r>
            <w:rPr>
              <w:noProof/>
            </w:rPr>
            <w:tab/>
          </w:r>
          <w:r>
            <w:rPr>
              <w:noProof/>
            </w:rPr>
            <w:fldChar w:fldCharType="begin"/>
          </w:r>
          <w:r>
            <w:rPr>
              <w:noProof/>
            </w:rPr>
            <w:instrText xml:space="preserve"> PAGEREF _Toc170775949 \h </w:instrText>
          </w:r>
          <w:r>
            <w:rPr>
              <w:noProof/>
            </w:rPr>
          </w:r>
          <w:r>
            <w:rPr>
              <w:noProof/>
            </w:rPr>
            <w:fldChar w:fldCharType="separate"/>
          </w:r>
          <w:r>
            <w:rPr>
              <w:noProof/>
            </w:rPr>
            <w:t>30</w:t>
          </w:r>
          <w:r>
            <w:rPr>
              <w:noProof/>
            </w:rPr>
            <w:fldChar w:fldCharType="end"/>
          </w:r>
        </w:p>
        <w:p w14:paraId="79501F94" w14:textId="135929B0" w:rsidR="00975B96" w:rsidRDefault="00975B96">
          <w:pPr>
            <w:pStyle w:val="Spistreci1"/>
            <w:tabs>
              <w:tab w:val="right" w:leader="dot" w:pos="9062"/>
            </w:tabs>
            <w:rPr>
              <w:rFonts w:asciiTheme="minorHAnsi" w:eastAsiaTheme="minorEastAsia" w:hAnsiTheme="minorHAnsi" w:cstheme="minorBidi"/>
              <w:caps w:val="0"/>
              <w:noProof/>
              <w:kern w:val="2"/>
              <w:sz w:val="22"/>
              <w:lang w:eastAsia="pl-PL"/>
              <w14:ligatures w14:val="standardContextual"/>
            </w:rPr>
          </w:pPr>
          <w:r w:rsidRPr="0060382D">
            <w:rPr>
              <w:caps w:val="0"/>
              <w:noProof/>
              <w:color w:val="000000"/>
              <w14:scene3d>
                <w14:camera w14:prst="orthographicFront"/>
                <w14:lightRig w14:rig="threePt" w14:dir="t">
                  <w14:rot w14:lat="0" w14:lon="0" w14:rev="0"/>
                </w14:lightRig>
              </w14:scene3d>
            </w:rPr>
            <w:t>7.</w:t>
          </w:r>
          <w:r>
            <w:rPr>
              <w:noProof/>
            </w:rPr>
            <w:t xml:space="preserve"> spis załączników</w:t>
          </w:r>
          <w:r>
            <w:rPr>
              <w:noProof/>
            </w:rPr>
            <w:tab/>
          </w:r>
          <w:r>
            <w:rPr>
              <w:noProof/>
            </w:rPr>
            <w:fldChar w:fldCharType="begin"/>
          </w:r>
          <w:r>
            <w:rPr>
              <w:noProof/>
            </w:rPr>
            <w:instrText xml:space="preserve"> PAGEREF _Toc170775950 \h </w:instrText>
          </w:r>
          <w:r>
            <w:rPr>
              <w:noProof/>
            </w:rPr>
          </w:r>
          <w:r>
            <w:rPr>
              <w:noProof/>
            </w:rPr>
            <w:fldChar w:fldCharType="separate"/>
          </w:r>
          <w:r>
            <w:rPr>
              <w:noProof/>
            </w:rPr>
            <w:t>31</w:t>
          </w:r>
          <w:r>
            <w:rPr>
              <w:noProof/>
            </w:rPr>
            <w:fldChar w:fldCharType="end"/>
          </w:r>
        </w:p>
        <w:p w14:paraId="40E2CA36" w14:textId="11D872FF" w:rsidR="00511B73" w:rsidRDefault="00511B73" w:rsidP="00511B73">
          <w:r>
            <w:rPr>
              <w:caps/>
            </w:rPr>
            <w:fldChar w:fldCharType="end"/>
          </w:r>
        </w:p>
      </w:sdtContent>
    </w:sdt>
    <w:p w14:paraId="57746211" w14:textId="77777777" w:rsidR="00511B73" w:rsidRDefault="00511B73" w:rsidP="00511B73">
      <w:pPr>
        <w:ind w:firstLine="0"/>
        <w:jc w:val="left"/>
      </w:pPr>
      <w:r>
        <w:br w:type="page"/>
      </w:r>
    </w:p>
    <w:p w14:paraId="61BE7573" w14:textId="77777777" w:rsidR="00F1170C" w:rsidRDefault="00F1170C" w:rsidP="00511B73">
      <w:pPr>
        <w:pStyle w:val="Nagwek1"/>
      </w:pPr>
      <w:bookmarkStart w:id="1" w:name="_Toc170775920"/>
      <w:r>
        <w:lastRenderedPageBreak/>
        <w:t>część opisowa</w:t>
      </w:r>
      <w:bookmarkEnd w:id="1"/>
      <w:r>
        <w:t xml:space="preserve"> </w:t>
      </w:r>
    </w:p>
    <w:p w14:paraId="6DEDFA5B" w14:textId="5E6DC9DB" w:rsidR="009E42B3" w:rsidRDefault="009E42B3" w:rsidP="002D7167">
      <w:pPr>
        <w:spacing w:line="359" w:lineRule="auto"/>
        <w:rPr>
          <w:rFonts w:eastAsia="Verdana"/>
          <w:szCs w:val="24"/>
        </w:rPr>
      </w:pPr>
      <w:r w:rsidRPr="005B2102">
        <w:rPr>
          <w:rFonts w:eastAsia="Verdana"/>
          <w:szCs w:val="24"/>
        </w:rPr>
        <w:t xml:space="preserve">Niniejszy program funkcjonalno-użytkowy stanowi wytyczne do projektowania, </w:t>
      </w:r>
      <w:r>
        <w:rPr>
          <w:rFonts w:eastAsia="Verdana"/>
          <w:szCs w:val="24"/>
        </w:rPr>
        <w:t xml:space="preserve">                    </w:t>
      </w:r>
      <w:r w:rsidRPr="005B2102">
        <w:rPr>
          <w:rFonts w:eastAsia="Verdana"/>
          <w:szCs w:val="24"/>
        </w:rPr>
        <w:t xml:space="preserve">w związku z czym, dopuszcza się dokonywanie w fazie projektowania niezbędnych zmian co do proponowanych rozwiązań budowlanych i instalacyjnych przez Wykonawcę, po uzyskaniu akceptacji Zamawiającego oraz służy do ustalenia planowanych kosztów prac projektowych </w:t>
      </w:r>
      <w:r>
        <w:rPr>
          <w:rFonts w:eastAsia="Verdana"/>
          <w:szCs w:val="24"/>
        </w:rPr>
        <w:t xml:space="preserve">      </w:t>
      </w:r>
      <w:r w:rsidRPr="005B2102">
        <w:rPr>
          <w:rFonts w:eastAsia="Verdana"/>
          <w:szCs w:val="24"/>
        </w:rPr>
        <w:t>i robót budowlanych oraz przygotowania oferty szczególnie w zakresie obliczenia ceny oferty oraz wykonania prac projektowych i budowlanych.</w:t>
      </w:r>
    </w:p>
    <w:p w14:paraId="42C84CDD" w14:textId="0F56DD9A" w:rsidR="005C7470" w:rsidRDefault="002D7167" w:rsidP="005C7470">
      <w:pPr>
        <w:spacing w:line="359" w:lineRule="auto"/>
        <w:rPr>
          <w:rFonts w:eastAsia="Verdana"/>
          <w:szCs w:val="24"/>
        </w:rPr>
      </w:pPr>
      <w:r>
        <w:rPr>
          <w:rFonts w:eastAsia="Verdana"/>
          <w:szCs w:val="24"/>
        </w:rPr>
        <w:t>Przedmiotem Zamówienia jest „</w:t>
      </w:r>
      <w:r w:rsidR="003D19FC" w:rsidRPr="003D19FC">
        <w:rPr>
          <w:rFonts w:eastAsia="Verdana"/>
          <w:szCs w:val="24"/>
        </w:rPr>
        <w:t xml:space="preserve">WYKONANIE PRAC KONSERWATORSKICH </w:t>
      </w:r>
      <w:r w:rsidR="003D19FC">
        <w:rPr>
          <w:rFonts w:eastAsia="Verdana"/>
          <w:szCs w:val="24"/>
        </w:rPr>
        <w:t xml:space="preserve">                  </w:t>
      </w:r>
      <w:r w:rsidR="003D19FC" w:rsidRPr="003D19FC">
        <w:rPr>
          <w:rFonts w:eastAsia="Verdana"/>
          <w:szCs w:val="24"/>
        </w:rPr>
        <w:t xml:space="preserve">I RESTAURATORSKICH KOŚCIOŁA PW. ŚW. APOSTOŁÓW PIOTRA I PAWŁA </w:t>
      </w:r>
      <w:r w:rsidR="003D19FC">
        <w:rPr>
          <w:rFonts w:eastAsia="Verdana"/>
          <w:szCs w:val="24"/>
        </w:rPr>
        <w:t xml:space="preserve">              </w:t>
      </w:r>
      <w:r w:rsidR="003D19FC" w:rsidRPr="003D19FC">
        <w:rPr>
          <w:rFonts w:eastAsia="Verdana"/>
          <w:szCs w:val="24"/>
        </w:rPr>
        <w:t>W TWORYCZOWIE”</w:t>
      </w:r>
      <w:r>
        <w:rPr>
          <w:rFonts w:eastAsia="Verdana"/>
          <w:szCs w:val="24"/>
        </w:rPr>
        <w:t>. Obejmująca remont podmurówki ceglanej, od strony ulicy przy drzwiach od zakrystii wymienienie belki podwalinowej, oczyszczenie i renowacja elewacji drewnianej, uzupełnienie brakując</w:t>
      </w:r>
      <w:r w:rsidR="005C7470">
        <w:rPr>
          <w:rFonts w:eastAsia="Verdana"/>
          <w:szCs w:val="24"/>
        </w:rPr>
        <w:t xml:space="preserve">ego orynnowania oraz rur spustowych, wymianę okładzin płyty pilśniowej wewnątrz kościoła oraz naprawę/renowację istniejącej stolarki </w:t>
      </w:r>
      <w:r w:rsidR="005C7470" w:rsidRPr="005B2102">
        <w:rPr>
          <w:rFonts w:eastAsia="Verdana"/>
          <w:szCs w:val="24"/>
        </w:rPr>
        <w:t xml:space="preserve">zgodnie </w:t>
      </w:r>
      <w:r w:rsidR="003D19FC">
        <w:rPr>
          <w:rFonts w:eastAsia="Verdana"/>
          <w:szCs w:val="24"/>
        </w:rPr>
        <w:t xml:space="preserve">                           </w:t>
      </w:r>
      <w:r w:rsidR="005C7470" w:rsidRPr="005B2102">
        <w:rPr>
          <w:rFonts w:eastAsia="Verdana"/>
          <w:szCs w:val="24"/>
        </w:rPr>
        <w:t>z wymaganiami i wytycznymi Zamawiającego oraz innych instytucji, które mogą mieć wpływ na realizację inwestycji.</w:t>
      </w:r>
    </w:p>
    <w:p w14:paraId="4374C9B3" w14:textId="5E284B94" w:rsidR="002D7167" w:rsidRDefault="00A26383" w:rsidP="00A26383">
      <w:pPr>
        <w:rPr>
          <w:rFonts w:eastAsia="Verdana"/>
          <w:szCs w:val="24"/>
        </w:rPr>
      </w:pPr>
      <w:r w:rsidRPr="005B2102">
        <w:rPr>
          <w:rFonts w:eastAsia="Verdana"/>
          <w:szCs w:val="24"/>
        </w:rPr>
        <w:t>Dokumentację projektową oraz roboty budowlane</w:t>
      </w:r>
      <w:r>
        <w:rPr>
          <w:rFonts w:eastAsia="Verdana"/>
          <w:szCs w:val="24"/>
        </w:rPr>
        <w:t xml:space="preserve"> </w:t>
      </w:r>
      <w:r w:rsidRPr="005B2102">
        <w:rPr>
          <w:rFonts w:eastAsia="Verdana"/>
          <w:szCs w:val="24"/>
        </w:rPr>
        <w:t xml:space="preserve">należy wykonać zgodnie z zapisami niniejszego PFU. W razie wystąpienia jakichkolwiek wątpliwości lub niezgodności w wyżej wymienionych dokumentach Wykonawca ma obowiązek zwrócić się do Zamawiającego w celu wyjaśnienia i uzgodnienia właściwych rozwiązań projektowych. Celem zamówienia publicznego jest polepszenie warunków dla </w:t>
      </w:r>
      <w:r>
        <w:rPr>
          <w:rFonts w:eastAsia="Verdana"/>
          <w:szCs w:val="24"/>
        </w:rPr>
        <w:t xml:space="preserve">zwiedzających zabytek nieruchomy                               w </w:t>
      </w:r>
      <w:r w:rsidRPr="005B2102">
        <w:rPr>
          <w:rFonts w:eastAsia="Verdana"/>
          <w:szCs w:val="24"/>
        </w:rPr>
        <w:t>przedmiotowym kościele.</w:t>
      </w:r>
    </w:p>
    <w:p w14:paraId="12CB62E7" w14:textId="77777777" w:rsidR="00A26383" w:rsidRDefault="00A26383" w:rsidP="00A26383">
      <w:pPr>
        <w:pStyle w:val="NormalnyWeb"/>
        <w:jc w:val="center"/>
      </w:pPr>
      <w:r>
        <w:rPr>
          <w:noProof/>
        </w:rPr>
        <w:drawing>
          <wp:inline distT="0" distB="0" distL="0" distR="0" wp14:anchorId="1F9DFA02" wp14:editId="3FB2658E">
            <wp:extent cx="3514090" cy="2342678"/>
            <wp:effectExtent l="0" t="0" r="0" b="63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2309" cy="2388156"/>
                    </a:xfrm>
                    <a:prstGeom prst="rect">
                      <a:avLst/>
                    </a:prstGeom>
                    <a:noFill/>
                    <a:ln>
                      <a:noFill/>
                    </a:ln>
                  </pic:spPr>
                </pic:pic>
              </a:graphicData>
            </a:graphic>
          </wp:inline>
        </w:drawing>
      </w:r>
    </w:p>
    <w:p w14:paraId="6505C862" w14:textId="6E5C1DEE" w:rsidR="00A26383" w:rsidRDefault="00A26383" w:rsidP="00A26383">
      <w:pPr>
        <w:pStyle w:val="NormalnyWeb"/>
      </w:pPr>
      <w:r>
        <w:t>Fot. 1. Kościół pw. Świętych Apostołów Piotra i Pawła w Tworyczowie.</w:t>
      </w:r>
    </w:p>
    <w:p w14:paraId="617C2D3B" w14:textId="5C8CB0D9" w:rsidR="00050804" w:rsidRPr="00050804" w:rsidRDefault="00A26383" w:rsidP="0055698D">
      <w:pPr>
        <w:pStyle w:val="NormalnyWeb"/>
      </w:pPr>
      <w:r>
        <w:t xml:space="preserve">Źródło: </w:t>
      </w:r>
      <w:r w:rsidRPr="00A26383">
        <w:t>http://sulow.pl/</w:t>
      </w:r>
    </w:p>
    <w:p w14:paraId="47C91E94" w14:textId="77777777" w:rsidR="00F1170C" w:rsidRDefault="00F1170C" w:rsidP="00F1170C">
      <w:pPr>
        <w:pStyle w:val="Nagwek2"/>
      </w:pPr>
      <w:bookmarkStart w:id="2" w:name="_Toc170775921"/>
      <w:r>
        <w:lastRenderedPageBreak/>
        <w:t>Cel i opis ogólny przedmiotu zamówienia</w:t>
      </w:r>
      <w:bookmarkEnd w:id="2"/>
      <w:r>
        <w:t xml:space="preserve"> </w:t>
      </w:r>
    </w:p>
    <w:p w14:paraId="47EE32CC" w14:textId="035167AD" w:rsidR="0055698D" w:rsidRDefault="00DB7A49" w:rsidP="002044B8">
      <w:pPr>
        <w:rPr>
          <w:rFonts w:eastAsia="Verdana"/>
          <w:szCs w:val="24"/>
        </w:rPr>
      </w:pPr>
      <w:r>
        <w:t xml:space="preserve">Celem przeprowadzenia remontu budynku kościoła jest </w:t>
      </w:r>
      <w:r w:rsidR="002044B8">
        <w:rPr>
          <w:rFonts w:eastAsia="Verdana"/>
          <w:szCs w:val="24"/>
        </w:rPr>
        <w:t xml:space="preserve">remont podmurówki ceglanej, od strony ulicy przy drzwiach od zakrystii wymienienie belki podwalinowej, oczyszczenie                  i renowacja elewacji drewnianej, uzupełnienie brakującego orynnowania oraz rur spustowych, wymianę okładzin płyty pilśniowej wewnątrz kościoła oraz naprawę/renowację istniejącej stolarki. </w:t>
      </w:r>
    </w:p>
    <w:p w14:paraId="114CA5D5" w14:textId="60B3955A" w:rsidR="002044B8" w:rsidRDefault="002044B8" w:rsidP="002044B8">
      <w:pPr>
        <w:rPr>
          <w:rFonts w:eastAsia="Verdana"/>
          <w:szCs w:val="24"/>
        </w:rPr>
      </w:pPr>
      <w:r>
        <w:rPr>
          <w:rFonts w:eastAsia="Verdana"/>
          <w:szCs w:val="24"/>
        </w:rPr>
        <w:t>Przedmiotem zamówienia jest:</w:t>
      </w:r>
    </w:p>
    <w:p w14:paraId="0FB04F6F" w14:textId="79E41DB4" w:rsidR="002044B8" w:rsidRDefault="002044B8" w:rsidP="00DB7A49">
      <w:pPr>
        <w:ind w:firstLine="0"/>
        <w:rPr>
          <w:rFonts w:eastAsia="Verdana"/>
          <w:szCs w:val="24"/>
        </w:rPr>
      </w:pPr>
      <w:r>
        <w:rPr>
          <w:rFonts w:eastAsia="Verdana"/>
          <w:szCs w:val="24"/>
        </w:rPr>
        <w:t xml:space="preserve">Opracowanie dokumentacji projektowej oraz wykonanie robót budowlanych dla zabytkowego drewnianego kościoła pw. Świętych Apostołów Piotra i Pawła w Tworyczowie. </w:t>
      </w:r>
    </w:p>
    <w:p w14:paraId="3E8BDB36" w14:textId="209991F2" w:rsidR="002044B8" w:rsidRDefault="002044B8" w:rsidP="002044B8">
      <w:pPr>
        <w:ind w:firstLine="425"/>
        <w:rPr>
          <w:rFonts w:eastAsia="Verdana"/>
          <w:szCs w:val="24"/>
        </w:rPr>
      </w:pPr>
      <w:r>
        <w:rPr>
          <w:rFonts w:eastAsia="Verdana"/>
          <w:szCs w:val="24"/>
        </w:rPr>
        <w:t>W zakresie zawierającym co najmniej:</w:t>
      </w:r>
    </w:p>
    <w:p w14:paraId="6A712801" w14:textId="30239FE8" w:rsidR="002044B8" w:rsidRDefault="002044B8" w:rsidP="003D3C8C">
      <w:pPr>
        <w:pStyle w:val="Akapitzlist"/>
        <w:numPr>
          <w:ilvl w:val="0"/>
          <w:numId w:val="3"/>
        </w:numPr>
      </w:pPr>
      <w:r>
        <w:t>opracowanie dokumentacji projektowej (obejmującej cały zakres rzeczowy opisany        w niniejszym programie funkcjonalno-użytkowym) zawierającej projekty budowlane oraz techniczne (wykonawcze) w podziale na branże wraz z uzyskaniem pozwolenia na budowę w zakresach potrzebnych do uzyskania pozwolenia na budowę,</w:t>
      </w:r>
    </w:p>
    <w:p w14:paraId="07391EDA" w14:textId="77777777" w:rsidR="002044B8" w:rsidRDefault="002044B8" w:rsidP="003D3C8C">
      <w:pPr>
        <w:pStyle w:val="Akapitzlist"/>
        <w:numPr>
          <w:ilvl w:val="0"/>
          <w:numId w:val="3"/>
        </w:numPr>
      </w:pPr>
      <w:r>
        <w:t>wykonanie badań wskazanych przez Wojewódzkiego Konserwatora Zabytków,</w:t>
      </w:r>
    </w:p>
    <w:p w14:paraId="2F4A67CA" w14:textId="77777777" w:rsidR="002044B8" w:rsidRPr="002044B8" w:rsidRDefault="002044B8" w:rsidP="003D3C8C">
      <w:pPr>
        <w:pStyle w:val="Akapitzlist"/>
        <w:numPr>
          <w:ilvl w:val="0"/>
          <w:numId w:val="3"/>
        </w:numPr>
        <w:rPr>
          <w:rFonts w:eastAsia="Symbol"/>
        </w:rPr>
      </w:pPr>
      <w:r w:rsidRPr="005B2102">
        <w:t>specyfikacje techniczne wykonania i odbioru robót,</w:t>
      </w:r>
    </w:p>
    <w:p w14:paraId="331E7D0E" w14:textId="77777777" w:rsidR="002044B8" w:rsidRPr="002044B8" w:rsidRDefault="002044B8" w:rsidP="003D3C8C">
      <w:pPr>
        <w:pStyle w:val="Akapitzlist"/>
        <w:numPr>
          <w:ilvl w:val="0"/>
          <w:numId w:val="3"/>
        </w:numPr>
        <w:rPr>
          <w:rFonts w:eastAsia="Symbol"/>
        </w:rPr>
      </w:pPr>
      <w:r w:rsidRPr="005B2102">
        <w:t>przedmiary i kosztorysy szczegółowe,</w:t>
      </w:r>
    </w:p>
    <w:p w14:paraId="7C5808F6" w14:textId="77777777" w:rsidR="002044B8" w:rsidRPr="002044B8" w:rsidRDefault="002044B8" w:rsidP="003D3C8C">
      <w:pPr>
        <w:pStyle w:val="Akapitzlist"/>
        <w:numPr>
          <w:ilvl w:val="0"/>
          <w:numId w:val="3"/>
        </w:numPr>
        <w:rPr>
          <w:rFonts w:eastAsia="Symbol"/>
        </w:rPr>
      </w:pPr>
      <w:r w:rsidRPr="005B2102">
        <w:t>harmonogram rzeczowo-finansowy na realizację robót budowlanych,</w:t>
      </w:r>
    </w:p>
    <w:p w14:paraId="356142E0" w14:textId="6E48346A" w:rsidR="002044B8" w:rsidRDefault="002044B8" w:rsidP="003D3C8C">
      <w:pPr>
        <w:pStyle w:val="Akapitzlist"/>
        <w:numPr>
          <w:ilvl w:val="0"/>
          <w:numId w:val="3"/>
        </w:numPr>
      </w:pPr>
      <w:r w:rsidRPr="005B2102">
        <w:t>wykonanie dokumentacji powykonawczej</w:t>
      </w:r>
      <w:r>
        <w:t>,</w:t>
      </w:r>
    </w:p>
    <w:p w14:paraId="201FC063" w14:textId="3DE6BE74" w:rsidR="00795915" w:rsidRDefault="00795915" w:rsidP="003D3C8C">
      <w:pPr>
        <w:pStyle w:val="Akapitzlist"/>
        <w:numPr>
          <w:ilvl w:val="0"/>
          <w:numId w:val="3"/>
        </w:numPr>
      </w:pPr>
      <w:r>
        <w:t>uzyskanie wszelkich wymaganych badań, ekspertyz, uzgodnień, pozwoleń, certyfikatów wynikających z wykonywanej dokumentacji projektowej oraz prowadzonych robót w tym uzyskanie ewentualnych odstępstw od obowiązujących przepisów i norm,</w:t>
      </w:r>
    </w:p>
    <w:p w14:paraId="5962C7AC" w14:textId="110A5B34" w:rsidR="002044B8" w:rsidRDefault="00795915" w:rsidP="003D3C8C">
      <w:pPr>
        <w:pStyle w:val="Akapitzlist"/>
        <w:numPr>
          <w:ilvl w:val="0"/>
          <w:numId w:val="3"/>
        </w:numPr>
      </w:pPr>
      <w:r>
        <w:t>w   przypadku</w:t>
      </w:r>
      <w:r>
        <w:tab/>
        <w:t xml:space="preserve">  konieczności wykonanie ekspertyzy w porozumieniu z rzeczoznawcą ds. zabezpieczeń przeciwpożarowych oraz służbami straży pożarnej w celu uzyskania odstępstwa od obowiązujących przepisów i dostosowania budynku zgodnie                          z wytycznymi,</w:t>
      </w:r>
    </w:p>
    <w:p w14:paraId="52A0C126" w14:textId="29CB9096" w:rsidR="00795915" w:rsidRPr="005B2102" w:rsidRDefault="00795915" w:rsidP="003D3C8C">
      <w:pPr>
        <w:numPr>
          <w:ilvl w:val="0"/>
          <w:numId w:val="3"/>
        </w:numPr>
        <w:tabs>
          <w:tab w:val="left" w:pos="364"/>
        </w:tabs>
        <w:spacing w:line="359" w:lineRule="auto"/>
        <w:rPr>
          <w:rFonts w:eastAsia="Symbol"/>
          <w:szCs w:val="24"/>
        </w:rPr>
      </w:pPr>
      <w:r w:rsidRPr="005B2102">
        <w:rPr>
          <w:rFonts w:eastAsia="Verdana"/>
          <w:szCs w:val="24"/>
        </w:rPr>
        <w:t xml:space="preserve">przeprowadzenie ekspertyzy konstrukcyjno-budowlanej obejmującej wszelkie roboty związane z ingerencją w istniejącą konstrukcję budynku kościoła, zmianę lokalizacji lub wymiarów otworów okiennych i drzwiowych, przebudowę ścian, wykonanie przekuć i przebić przez istniejące przegrody budowlane, zmianę obciążeń stropów itd. W razie konieczności należy również przeprowadzić inne badania w tym np. </w:t>
      </w:r>
      <w:r w:rsidRPr="005B2102">
        <w:rPr>
          <w:rFonts w:eastAsia="Verdana"/>
          <w:szCs w:val="24"/>
        </w:rPr>
        <w:lastRenderedPageBreak/>
        <w:t>geologiczne, jeżeli będą one wymagane do prawidłowego zaprojektowania i wykonania robót,</w:t>
      </w:r>
    </w:p>
    <w:p w14:paraId="7EDD97D6" w14:textId="00B45685" w:rsidR="00795915" w:rsidRPr="00795915" w:rsidRDefault="00795915" w:rsidP="003D3C8C">
      <w:pPr>
        <w:pStyle w:val="Akapitzlist"/>
        <w:numPr>
          <w:ilvl w:val="0"/>
          <w:numId w:val="3"/>
        </w:numPr>
        <w:rPr>
          <w:rFonts w:eastAsia="Symbol"/>
        </w:rPr>
      </w:pPr>
      <w:r w:rsidRPr="005B2102">
        <w:t>uzgodnienie projektu z Wojewódzkim Konserwatorem Zabytków,</w:t>
      </w:r>
    </w:p>
    <w:p w14:paraId="57C3EECD" w14:textId="0CA75C5C" w:rsidR="00795915" w:rsidRDefault="00795915" w:rsidP="003D3C8C">
      <w:pPr>
        <w:pStyle w:val="Akapitzlist"/>
        <w:numPr>
          <w:ilvl w:val="0"/>
          <w:numId w:val="3"/>
        </w:numPr>
      </w:pPr>
      <w:r w:rsidRPr="005B2102">
        <w:t>roboty budowlane w zakresie wymaganym do zrealizowania prac</w:t>
      </w:r>
      <w:r>
        <w:t>,</w:t>
      </w:r>
    </w:p>
    <w:p w14:paraId="5EE6B0AE" w14:textId="5EA0C79C" w:rsidR="00795915" w:rsidRPr="00795915" w:rsidRDefault="00795915" w:rsidP="003D3C8C">
      <w:pPr>
        <w:pStyle w:val="Akapitzlist"/>
        <w:numPr>
          <w:ilvl w:val="0"/>
          <w:numId w:val="3"/>
        </w:numPr>
        <w:rPr>
          <w:rFonts w:eastAsia="Symbol"/>
        </w:rPr>
      </w:pPr>
      <w:r w:rsidRPr="005B2102">
        <w:t xml:space="preserve">w przypadku stwierdzenia niezgodności pod kątem spełnienia przepisów przeciwpożarowych, Wykonawca zobowiązany jest do wykonania ekspertyzy </w:t>
      </w:r>
      <w:r>
        <w:t xml:space="preserve">                  </w:t>
      </w:r>
      <w:r w:rsidRPr="005B2102">
        <w:t xml:space="preserve">w porozumieniu z rzeczoznawcą ds. zabezpieczeń przeciwpożarowych oraz służbami straży pożarnej w celu uzyskania odstępstwa od obowiązujących przepisów </w:t>
      </w:r>
      <w:r>
        <w:t xml:space="preserve">                         </w:t>
      </w:r>
      <w:r w:rsidRPr="005B2102">
        <w:t>i dostosowania budynku zgodnie z wytycznymi w celu uzyskania pozwolenia na użytkowanie budynku bądź pozytywnego odbioru przez organy Państwowej Straży Pożarnej.</w:t>
      </w:r>
    </w:p>
    <w:p w14:paraId="26E307F6" w14:textId="295BB822" w:rsidR="00511B73" w:rsidRDefault="00F1170C" w:rsidP="00F1170C">
      <w:pPr>
        <w:pStyle w:val="Nagwek2"/>
      </w:pPr>
      <w:bookmarkStart w:id="3" w:name="_Toc170775922"/>
      <w:r>
        <w:t>Charakterystyczne parametry określające wielkość obiektów i zakres robót budowlanych</w:t>
      </w:r>
      <w:bookmarkEnd w:id="3"/>
      <w:r>
        <w:t xml:space="preserve"> </w:t>
      </w:r>
      <w:r w:rsidR="00511B73">
        <w:t xml:space="preserve"> </w:t>
      </w:r>
    </w:p>
    <w:p w14:paraId="3087B0D0" w14:textId="2F134E65" w:rsidR="00AB4090" w:rsidRDefault="00AB4090" w:rsidP="00AB4090">
      <w:pPr>
        <w:ind w:firstLine="425"/>
      </w:pPr>
      <w:r w:rsidRPr="00AB4090">
        <w:t xml:space="preserve">Kościół wybudowano w 1933r. nie jest znany autor projektu. Świątynia była kilkukrotnie odnawiana. W latach 1956 ,1946 oraz 1978. W 1956 r zmieniono gontowe pokrycie dachu na blachę ocynkowaną.  Zmieniono również wewnętrzny wystrój świątyni poprzez zastosowanie okładzin z płyty pilśniowej na stropie, słupach oraz ścianach przy zamknięciu prezbiterium </w:t>
      </w:r>
      <w:r>
        <w:t xml:space="preserve">       </w:t>
      </w:r>
      <w:r w:rsidR="000659DE">
        <w:t xml:space="preserve">   </w:t>
      </w:r>
      <w:r w:rsidRPr="00AB4090">
        <w:t>i chórze.</w:t>
      </w:r>
    </w:p>
    <w:p w14:paraId="672639B4" w14:textId="2EE0BDBC" w:rsidR="00AB4090" w:rsidRDefault="00AB4090" w:rsidP="00AB4090">
      <w:pPr>
        <w:rPr>
          <w:szCs w:val="24"/>
        </w:rPr>
      </w:pPr>
      <w:r w:rsidRPr="00065F2A">
        <w:rPr>
          <w:szCs w:val="24"/>
        </w:rPr>
        <w:t xml:space="preserve">Kościół </w:t>
      </w:r>
      <w:r>
        <w:rPr>
          <w:szCs w:val="24"/>
        </w:rPr>
        <w:t xml:space="preserve">drewniany na środku cmentarza zwrócony frontem na południowy wschód. Na </w:t>
      </w:r>
      <w:r w:rsidR="000659DE">
        <w:rPr>
          <w:szCs w:val="24"/>
        </w:rPr>
        <w:t xml:space="preserve">   </w:t>
      </w:r>
      <w:r>
        <w:rPr>
          <w:szCs w:val="24"/>
        </w:rPr>
        <w:t>p</w:t>
      </w:r>
      <w:r w:rsidR="000659DE">
        <w:rPr>
          <w:szCs w:val="24"/>
        </w:rPr>
        <w:t>ółnocny</w:t>
      </w:r>
      <w:r>
        <w:rPr>
          <w:szCs w:val="24"/>
        </w:rPr>
        <w:t>-wsch</w:t>
      </w:r>
      <w:r w:rsidR="000659DE">
        <w:rPr>
          <w:szCs w:val="24"/>
        </w:rPr>
        <w:t>ód</w:t>
      </w:r>
      <w:r>
        <w:rPr>
          <w:szCs w:val="24"/>
        </w:rPr>
        <w:t xml:space="preserve"> od niego drewniana dzwonnica</w:t>
      </w:r>
      <w:r w:rsidR="000659DE">
        <w:rPr>
          <w:szCs w:val="24"/>
        </w:rPr>
        <w:t xml:space="preserve">, </w:t>
      </w:r>
      <w:r>
        <w:rPr>
          <w:szCs w:val="24"/>
        </w:rPr>
        <w:t>na p</w:t>
      </w:r>
      <w:r w:rsidR="000659DE">
        <w:rPr>
          <w:szCs w:val="24"/>
        </w:rPr>
        <w:t>ołudniowy</w:t>
      </w:r>
      <w:r>
        <w:rPr>
          <w:szCs w:val="24"/>
        </w:rPr>
        <w:t>-wsch</w:t>
      </w:r>
      <w:r w:rsidR="000659DE">
        <w:rPr>
          <w:szCs w:val="24"/>
        </w:rPr>
        <w:t>ód</w:t>
      </w:r>
      <w:r>
        <w:rPr>
          <w:szCs w:val="24"/>
        </w:rPr>
        <w:t xml:space="preserve"> został wybudowany murowany nowy kościół który obecnie służy jako świątynia parafialna. </w:t>
      </w:r>
    </w:p>
    <w:p w14:paraId="4080A71A" w14:textId="129DA664" w:rsidR="00AB4090" w:rsidRDefault="00AB4090" w:rsidP="00AB4090">
      <w:pPr>
        <w:rPr>
          <w:szCs w:val="24"/>
        </w:rPr>
      </w:pPr>
      <w:r>
        <w:rPr>
          <w:szCs w:val="24"/>
        </w:rPr>
        <w:t>Kościół będący przedmiotem opracowania złożony z korpusu nawowego, prezbiterium, zakrystii oraz kruchty. Korpus na planie wydłużonego prostokąta, trójnawowy, sześcioprzęsłowy. Nawa główna dwukrotnie szersza od bocznych. Na tle ściany zachodniej nadwieszony chór. Prezbiterium krótkie o połowę węższe od nawy, prosto zamknięte. Kruchta prostokątna o połowę węższa od korpusu, wąska. Korpus prostopadłościenny, nakryty ponad dwukrotnie wyższym dachem trój połaciowym z naczółkiem od strony frontowej, przełamanym nad nawami bocznymi . W połaci nad nawami bocznymi lukarny z pulpitowymi daszkami. Na środku dachu wysoka sygnaturka zwieńczona stożkowym hełmem. Nad prezbiterium dach trójpołaciowy, niższy od dachu głównego. Zakrystie pokryte dachami dwupołaciowymi. Kruchta wysokością równa prezbiterium nakryta dwuspadowym dachem.</w:t>
      </w:r>
    </w:p>
    <w:p w14:paraId="4971768F" w14:textId="77385F10" w:rsidR="00AB4090" w:rsidRDefault="00AB4090" w:rsidP="00AB4090">
      <w:pPr>
        <w:rPr>
          <w:szCs w:val="24"/>
        </w:rPr>
      </w:pPr>
      <w:r>
        <w:rPr>
          <w:szCs w:val="24"/>
        </w:rPr>
        <w:lastRenderedPageBreak/>
        <w:t>Elewacja frontowa p</w:t>
      </w:r>
      <w:r w:rsidR="000659DE">
        <w:rPr>
          <w:szCs w:val="24"/>
        </w:rPr>
        <w:t>ołudniowo</w:t>
      </w:r>
      <w:r>
        <w:rPr>
          <w:szCs w:val="24"/>
        </w:rPr>
        <w:t>-wsch</w:t>
      </w:r>
      <w:r w:rsidR="000659DE">
        <w:rPr>
          <w:szCs w:val="24"/>
        </w:rPr>
        <w:t>odnia</w:t>
      </w:r>
      <w:r>
        <w:rPr>
          <w:szCs w:val="24"/>
        </w:rPr>
        <w:t>, jednoosiowa, na osi drzwi główne oraz okienko szczytu kruchty. Elewacja boczna</w:t>
      </w:r>
      <w:r w:rsidR="000659DE">
        <w:rPr>
          <w:szCs w:val="24"/>
        </w:rPr>
        <w:t xml:space="preserve"> </w:t>
      </w:r>
      <w:r>
        <w:rPr>
          <w:szCs w:val="24"/>
        </w:rPr>
        <w:t>p</w:t>
      </w:r>
      <w:r w:rsidR="000659DE">
        <w:rPr>
          <w:szCs w:val="24"/>
        </w:rPr>
        <w:t>ółnocno</w:t>
      </w:r>
      <w:r>
        <w:rPr>
          <w:szCs w:val="24"/>
        </w:rPr>
        <w:t>-wsch</w:t>
      </w:r>
      <w:r w:rsidR="000659DE">
        <w:rPr>
          <w:szCs w:val="24"/>
        </w:rPr>
        <w:t>odnia</w:t>
      </w:r>
      <w:r>
        <w:rPr>
          <w:szCs w:val="24"/>
        </w:rPr>
        <w:t xml:space="preserve"> </w:t>
      </w:r>
      <w:r w:rsidR="000659DE">
        <w:rPr>
          <w:szCs w:val="24"/>
        </w:rPr>
        <w:t>p</w:t>
      </w:r>
      <w:r>
        <w:rPr>
          <w:szCs w:val="24"/>
        </w:rPr>
        <w:t>ięcioosiowa z oknami na osiach. Elewacja boczna</w:t>
      </w:r>
      <w:r w:rsidR="000659DE">
        <w:rPr>
          <w:szCs w:val="24"/>
        </w:rPr>
        <w:t xml:space="preserve"> </w:t>
      </w:r>
      <w:r>
        <w:rPr>
          <w:szCs w:val="24"/>
        </w:rPr>
        <w:t>p</w:t>
      </w:r>
      <w:r w:rsidR="000659DE">
        <w:rPr>
          <w:szCs w:val="24"/>
        </w:rPr>
        <w:t>ołudniowo</w:t>
      </w:r>
      <w:r>
        <w:rPr>
          <w:szCs w:val="24"/>
        </w:rPr>
        <w:t>-zach</w:t>
      </w:r>
      <w:r w:rsidR="000659DE">
        <w:rPr>
          <w:szCs w:val="24"/>
        </w:rPr>
        <w:t>odnia</w:t>
      </w:r>
      <w:r>
        <w:rPr>
          <w:szCs w:val="24"/>
        </w:rPr>
        <w:t xml:space="preserve"> </w:t>
      </w:r>
      <w:r w:rsidR="000659DE">
        <w:rPr>
          <w:szCs w:val="24"/>
        </w:rPr>
        <w:t>s</w:t>
      </w:r>
      <w:r>
        <w:rPr>
          <w:szCs w:val="24"/>
        </w:rPr>
        <w:t>ześcioosiowa z drzwiami zakrystii i oknami na pozostałych osiach. Elewacja tylna</w:t>
      </w:r>
      <w:r w:rsidR="000659DE">
        <w:rPr>
          <w:szCs w:val="24"/>
        </w:rPr>
        <w:t xml:space="preserve"> </w:t>
      </w:r>
      <w:r>
        <w:rPr>
          <w:szCs w:val="24"/>
        </w:rPr>
        <w:t>p</w:t>
      </w:r>
      <w:r w:rsidR="000659DE">
        <w:rPr>
          <w:szCs w:val="24"/>
        </w:rPr>
        <w:t>ółnocno</w:t>
      </w:r>
      <w:r>
        <w:rPr>
          <w:szCs w:val="24"/>
        </w:rPr>
        <w:t>-zach</w:t>
      </w:r>
      <w:r w:rsidR="000659DE">
        <w:rPr>
          <w:szCs w:val="24"/>
        </w:rPr>
        <w:t>odnia</w:t>
      </w:r>
      <w:r>
        <w:rPr>
          <w:szCs w:val="24"/>
        </w:rPr>
        <w:t xml:space="preserve"> trójosiowa, z oknami zakrystii </w:t>
      </w:r>
      <w:r w:rsidR="000659DE">
        <w:rPr>
          <w:szCs w:val="24"/>
        </w:rPr>
        <w:t xml:space="preserve">            </w:t>
      </w:r>
      <w:r>
        <w:rPr>
          <w:szCs w:val="24"/>
        </w:rPr>
        <w:t xml:space="preserve">i płyciną prezbiterium. </w:t>
      </w:r>
    </w:p>
    <w:p w14:paraId="336BA12D" w14:textId="65055D4D" w:rsidR="00730A03" w:rsidRDefault="000659DE" w:rsidP="00730A03">
      <w:pPr>
        <w:rPr>
          <w:szCs w:val="24"/>
        </w:rPr>
      </w:pPr>
      <w:r>
        <w:rPr>
          <w:szCs w:val="24"/>
        </w:rPr>
        <w:t xml:space="preserve">Kościół drewniany na podmurówce murowanej z cegły ceramicznej pełnej. Konstrukcja obiektu – ryglowa obustronnie oszalowana. Między nawami drewniane słupy podtrzymujące wzdłużne podciągi. Chór muzyczny drewniany, podwieszony podparty dodatkowo słupami drewnianymi. </w:t>
      </w:r>
      <w:r w:rsidRPr="000659DE">
        <w:rPr>
          <w:szCs w:val="24"/>
        </w:rPr>
        <w:t xml:space="preserve">Podłoga ułożona na legarach w układzie poprzecznym. Deski podłogowe </w:t>
      </w:r>
      <w:r>
        <w:rPr>
          <w:szCs w:val="24"/>
        </w:rPr>
        <w:t xml:space="preserve">                 </w:t>
      </w:r>
      <w:r w:rsidRPr="000659DE">
        <w:rPr>
          <w:szCs w:val="24"/>
        </w:rPr>
        <w:t>o grubości ok.</w:t>
      </w:r>
      <w:r>
        <w:rPr>
          <w:szCs w:val="24"/>
        </w:rPr>
        <w:t xml:space="preserve"> </w:t>
      </w:r>
      <w:r w:rsidRPr="000659DE">
        <w:rPr>
          <w:szCs w:val="24"/>
        </w:rPr>
        <w:t>4 cm łączone na wpust.</w:t>
      </w:r>
      <w:r>
        <w:rPr>
          <w:szCs w:val="24"/>
        </w:rPr>
        <w:t xml:space="preserve"> </w:t>
      </w:r>
      <w:r w:rsidRPr="000659DE">
        <w:rPr>
          <w:szCs w:val="24"/>
        </w:rPr>
        <w:t>Stropy na belkach sosnowych z deskową podbitką częściowo ( częściowo płyty pilśniowe</w:t>
      </w:r>
      <w:r>
        <w:rPr>
          <w:szCs w:val="24"/>
        </w:rPr>
        <w:t xml:space="preserve">. </w:t>
      </w:r>
      <w:r w:rsidRPr="000659DE">
        <w:rPr>
          <w:szCs w:val="24"/>
        </w:rPr>
        <w:t>Deski podbitki w układzie wzdłużnym, łączone na wpust i mocowane gwoździami.</w:t>
      </w:r>
      <w:r>
        <w:rPr>
          <w:szCs w:val="24"/>
        </w:rPr>
        <w:t xml:space="preserve"> </w:t>
      </w:r>
      <w:r w:rsidRPr="000659DE">
        <w:rPr>
          <w:szCs w:val="24"/>
        </w:rPr>
        <w:t>Więźba dachowa nietypowa o konstrukcji mieszanej połączonej z konstrukcja stropów oraz górną partią ścian nawy głównej.</w:t>
      </w:r>
      <w:r>
        <w:rPr>
          <w:szCs w:val="24"/>
        </w:rPr>
        <w:t xml:space="preserve"> Nad nawą główną krokwiowo-kleszczowa z dodatkową para jętek nad nawami bocznymi krokwiowo-stolcowa wzmocniona zastrzałami oraz dodatkowa belką poziomą. Konstrukcja sygnaturki ramowa wzmocniona krzyżakami i zastrzałami. Konstrukcja hełmu oparta na mnichu. Pokrycie dachu z blachy ocynkowanej, mocowanej do łat wykonanych z desek. Brak elementów odwodnienia dachu ( rynien oraz rur spustowych). Stolarka okienna drewniana ościeżnicowa. Okna nawy głównej w dachu naw bocznych oraz kruchty trójskrzydłowe osiemnastopolowe, w deskowych profilowanych opaskach. Okna prezbiterium dwuskrzydłowe sześciopolowe. Okna zakrystii jednoskrzydłowe z nadślemieniem, dwunastopolowe. Okna szczytu elewacji frontowej półkoliste zamknięte  dwuskrzydłowe szesnastopolowe. Drzwi zewnętrzne i wewnętrzne drewniane, futrynowe w profilowanych deskowych opaskach . Drzwi zewnętrzne do zakrystii oraz prezbiterium jednoskrzydłowe płycinowe z naświetlem. Drzwi główne spągowe                      z zewnątrz klepkowe z układem klepek w romby. </w:t>
      </w:r>
      <w:r w:rsidR="00730A03">
        <w:rPr>
          <w:szCs w:val="24"/>
        </w:rPr>
        <w:t>Schody z</w:t>
      </w:r>
      <w:r w:rsidR="00730A03" w:rsidRPr="00730A03">
        <w:rPr>
          <w:szCs w:val="24"/>
        </w:rPr>
        <w:t>ewnętrzne betonowe wylewane. Wewnętrzne na chór drewniane dwubiegowe ze spocznikiem z prostą poręczą od strony zewnętrznej.</w:t>
      </w:r>
      <w:r w:rsidR="00730A03">
        <w:rPr>
          <w:szCs w:val="24"/>
        </w:rPr>
        <w:t xml:space="preserve"> Słupy drewniane miedzynawowe</w:t>
      </w:r>
      <w:r w:rsidR="00FC4AA3">
        <w:rPr>
          <w:szCs w:val="24"/>
        </w:rPr>
        <w:t xml:space="preserve"> o</w:t>
      </w:r>
      <w:r w:rsidR="00730A03">
        <w:rPr>
          <w:szCs w:val="24"/>
        </w:rPr>
        <w:t xml:space="preserve"> oszalowanych pionowo trzonach na cokołach. Z toskańskimi głowicami, kwadratowe w przekroju. </w:t>
      </w:r>
      <w:r w:rsidR="00730A03" w:rsidRPr="00730A03">
        <w:rPr>
          <w:szCs w:val="24"/>
        </w:rPr>
        <w:t>Ściany i nawy prezbiterium zwieńczone prostymi gzymsami</w:t>
      </w:r>
      <w:r w:rsidR="00730A03">
        <w:rPr>
          <w:szCs w:val="24"/>
        </w:rPr>
        <w:t xml:space="preserve">, </w:t>
      </w:r>
      <w:r w:rsidR="00730A03" w:rsidRPr="00730A03">
        <w:rPr>
          <w:szCs w:val="24"/>
        </w:rPr>
        <w:t>pomalowane w całości farbą olejną. Ambona z lat 20 XX wieku.</w:t>
      </w:r>
      <w:r w:rsidR="00730A03">
        <w:rPr>
          <w:szCs w:val="24"/>
        </w:rPr>
        <w:t xml:space="preserve"> </w:t>
      </w:r>
      <w:r w:rsidR="00730A03" w:rsidRPr="00730A03">
        <w:rPr>
          <w:szCs w:val="24"/>
        </w:rPr>
        <w:t>Elewacja</w:t>
      </w:r>
      <w:r w:rsidR="00730A03">
        <w:rPr>
          <w:szCs w:val="24"/>
        </w:rPr>
        <w:t xml:space="preserve"> z </w:t>
      </w:r>
      <w:r w:rsidR="00730A03" w:rsidRPr="00730A03">
        <w:rPr>
          <w:szCs w:val="24"/>
        </w:rPr>
        <w:t xml:space="preserve"> desk</w:t>
      </w:r>
      <w:r w:rsidR="00730A03">
        <w:rPr>
          <w:szCs w:val="24"/>
        </w:rPr>
        <w:t>i</w:t>
      </w:r>
      <w:r w:rsidR="00730A03" w:rsidRPr="00730A03">
        <w:rPr>
          <w:szCs w:val="24"/>
        </w:rPr>
        <w:t xml:space="preserve"> szalunkow</w:t>
      </w:r>
      <w:r w:rsidR="00730A03">
        <w:rPr>
          <w:szCs w:val="24"/>
        </w:rPr>
        <w:t xml:space="preserve">ej </w:t>
      </w:r>
      <w:r w:rsidR="00730A03" w:rsidRPr="00730A03">
        <w:rPr>
          <w:szCs w:val="24"/>
        </w:rPr>
        <w:t>łączona</w:t>
      </w:r>
      <w:r w:rsidR="00730A03">
        <w:rPr>
          <w:szCs w:val="24"/>
        </w:rPr>
        <w:t xml:space="preserve"> na </w:t>
      </w:r>
      <w:r w:rsidR="00730A03" w:rsidRPr="00730A03">
        <w:rPr>
          <w:szCs w:val="24"/>
        </w:rPr>
        <w:t>pióro wpust.</w:t>
      </w:r>
    </w:p>
    <w:p w14:paraId="348F578D" w14:textId="14E8F8A2" w:rsidR="00795915" w:rsidRDefault="00730A03" w:rsidP="00F30223">
      <w:pPr>
        <w:rPr>
          <w:szCs w:val="24"/>
        </w:rPr>
      </w:pPr>
      <w:r>
        <w:rPr>
          <w:szCs w:val="24"/>
        </w:rPr>
        <w:t xml:space="preserve">Stan zachowania elementów konstrukcyjnych w bardzo dobrym stanie. Łuszcząca się farba olejna zarówno wewnątrz budynku kościoła jak i na elewacji. Belka podwalinowa przy drzwiach zewnętrznych bocznych do zakrystii do wymiany.  </w:t>
      </w:r>
    </w:p>
    <w:p w14:paraId="68A0DB6D" w14:textId="77777777" w:rsidR="00F30223" w:rsidRPr="00F30223" w:rsidRDefault="00F30223" w:rsidP="00F30223">
      <w:pPr>
        <w:rPr>
          <w:szCs w:val="24"/>
        </w:rPr>
      </w:pPr>
    </w:p>
    <w:p w14:paraId="6EB51D6A" w14:textId="1BD8DC7B" w:rsidR="00511B73" w:rsidRDefault="00F1170C" w:rsidP="00511B73">
      <w:pPr>
        <w:pStyle w:val="Nagwek2"/>
      </w:pPr>
      <w:bookmarkStart w:id="4" w:name="_Toc170775923"/>
      <w:r>
        <w:lastRenderedPageBreak/>
        <w:t>Opis wymagań zamawiającego w stosunku do przedmiotu zamówienia</w:t>
      </w:r>
      <w:bookmarkEnd w:id="4"/>
      <w:r>
        <w:t xml:space="preserve"> </w:t>
      </w:r>
    </w:p>
    <w:p w14:paraId="0A6D7C85" w14:textId="5303DC12" w:rsidR="00F30223" w:rsidRPr="00897ED8" w:rsidRDefault="00F30223" w:rsidP="00F30223">
      <w:pPr>
        <w:spacing w:line="359" w:lineRule="auto"/>
        <w:rPr>
          <w:rFonts w:eastAsia="Verdana"/>
          <w:szCs w:val="24"/>
        </w:rPr>
      </w:pPr>
      <w:r w:rsidRPr="005B2102">
        <w:rPr>
          <w:rFonts w:eastAsia="Verdana"/>
          <w:szCs w:val="24"/>
        </w:rPr>
        <w:t xml:space="preserve">Zamawiający wymaga przeprowadzenia oględzin i wizji lokalnej budynku w celu uzyskania niezbędnych informacji do dokonania prawidłowej wyceny. Rezygnacja </w:t>
      </w:r>
      <w:r>
        <w:rPr>
          <w:rFonts w:eastAsia="Verdana"/>
          <w:szCs w:val="24"/>
        </w:rPr>
        <w:t xml:space="preserve">                         </w:t>
      </w:r>
      <w:r w:rsidRPr="005B2102">
        <w:rPr>
          <w:rFonts w:eastAsia="Verdana"/>
          <w:szCs w:val="24"/>
        </w:rPr>
        <w:t xml:space="preserve">z przeprowadzenia oględzin obciąża i stanowi ryzyko Wykonawcy składającego </w:t>
      </w:r>
      <w:r w:rsidRPr="00897ED8">
        <w:rPr>
          <w:rFonts w:eastAsia="Verdana"/>
          <w:szCs w:val="24"/>
        </w:rPr>
        <w:t>ryczałtową ofertę</w:t>
      </w:r>
      <w:r w:rsidRPr="00F30223">
        <w:rPr>
          <w:rFonts w:eastAsia="Verdana"/>
          <w:color w:val="FF0000"/>
          <w:szCs w:val="24"/>
        </w:rPr>
        <w:t xml:space="preserve"> </w:t>
      </w:r>
      <w:r w:rsidRPr="005B2102">
        <w:rPr>
          <w:rFonts w:eastAsia="Verdana"/>
          <w:szCs w:val="24"/>
        </w:rPr>
        <w:t>w na opracowanie dokumentacji projektowej i wykonanie robót budowlan</w:t>
      </w:r>
      <w:r>
        <w:rPr>
          <w:rFonts w:eastAsia="Verdana"/>
          <w:szCs w:val="24"/>
        </w:rPr>
        <w:t>ych</w:t>
      </w:r>
      <w:r w:rsidRPr="005B2102">
        <w:rPr>
          <w:rFonts w:eastAsia="Verdana"/>
          <w:szCs w:val="24"/>
        </w:rPr>
        <w:t xml:space="preserve"> remontu kościoła pw.</w:t>
      </w:r>
      <w:r>
        <w:rPr>
          <w:rFonts w:eastAsia="Verdana"/>
          <w:szCs w:val="24"/>
        </w:rPr>
        <w:t xml:space="preserve"> Świętych Apostołów Piotra i Pawła w Tworyczowie.</w:t>
      </w:r>
      <w:r w:rsidRPr="005B2102">
        <w:rPr>
          <w:rFonts w:eastAsia="Verdana"/>
          <w:szCs w:val="24"/>
        </w:rPr>
        <w:t xml:space="preserve"> Poza opracowaniem dokumentacji oraz wykonaniem robót budowlan</w:t>
      </w:r>
      <w:r>
        <w:rPr>
          <w:rFonts w:eastAsia="Verdana"/>
          <w:szCs w:val="24"/>
        </w:rPr>
        <w:t>ych</w:t>
      </w:r>
      <w:r w:rsidRPr="005B2102">
        <w:rPr>
          <w:rFonts w:eastAsia="Verdana"/>
          <w:szCs w:val="24"/>
        </w:rPr>
        <w:t xml:space="preserve"> do obowiązków Wykonawcy należy</w:t>
      </w:r>
      <w:r>
        <w:rPr>
          <w:rFonts w:eastAsia="Verdana"/>
          <w:szCs w:val="24"/>
        </w:rPr>
        <w:t>,</w:t>
      </w:r>
      <w:r w:rsidRPr="005B2102">
        <w:rPr>
          <w:rFonts w:eastAsia="Verdana"/>
          <w:szCs w:val="24"/>
        </w:rPr>
        <w:t xml:space="preserve"> także </w:t>
      </w:r>
      <w:r w:rsidRPr="00897ED8">
        <w:rPr>
          <w:rFonts w:eastAsia="Verdana"/>
          <w:szCs w:val="24"/>
        </w:rPr>
        <w:t>przeprowadzenie wymaganych przeglądów okresowych budynku przez okres trwania gwarancji.</w:t>
      </w:r>
    </w:p>
    <w:p w14:paraId="15A86E0C" w14:textId="7F3CB04F" w:rsidR="00F30223" w:rsidRPr="00F30223" w:rsidRDefault="003B403F" w:rsidP="00F30223">
      <w:pPr>
        <w:pStyle w:val="Nagwek3"/>
      </w:pPr>
      <w:bookmarkStart w:id="5" w:name="_Toc170775924"/>
      <w:r>
        <w:t>Wymagania w zakresie dokumentacji budowlanej, wykonawczej i powykonawczej oraz specyfikacji technicznych wykonania i odbioru robót</w:t>
      </w:r>
      <w:bookmarkEnd w:id="5"/>
      <w:r>
        <w:t xml:space="preserve"> </w:t>
      </w:r>
    </w:p>
    <w:p w14:paraId="6B4F0F1E" w14:textId="69970B46" w:rsidR="00F30223" w:rsidRDefault="00F30223" w:rsidP="00F30223">
      <w:r w:rsidRPr="00F30223">
        <w:t xml:space="preserve">Przed przystąpieniem do robót związanych z wykonaniem remontu kościoła pw. </w:t>
      </w:r>
      <w:r>
        <w:t xml:space="preserve">Świętych Apostołów Piotra i Pawła w Tworyczowie </w:t>
      </w:r>
      <w:r w:rsidRPr="00F30223">
        <w:t>Wykonawca musi opracować niezbędną dokumentację projektową obejmującą minimum:</w:t>
      </w:r>
    </w:p>
    <w:p w14:paraId="716F6C78" w14:textId="0EF61D60" w:rsidR="00F30223" w:rsidRDefault="00F30223" w:rsidP="003D3C8C">
      <w:pPr>
        <w:pStyle w:val="Akapitzlist"/>
        <w:numPr>
          <w:ilvl w:val="0"/>
          <w:numId w:val="4"/>
        </w:numPr>
      </w:pPr>
      <w:r>
        <w:t>koncepcję proponowanych rozwiązań technologicznych zaakceptowaną przez Zamawiającego,</w:t>
      </w:r>
    </w:p>
    <w:p w14:paraId="0CE12822" w14:textId="00C0541D" w:rsidR="00F30223" w:rsidRPr="00027CE4" w:rsidRDefault="00027CE4" w:rsidP="003D3C8C">
      <w:pPr>
        <w:numPr>
          <w:ilvl w:val="0"/>
          <w:numId w:val="4"/>
        </w:numPr>
        <w:tabs>
          <w:tab w:val="left" w:pos="658"/>
        </w:tabs>
        <w:spacing w:line="357" w:lineRule="auto"/>
        <w:rPr>
          <w:rFonts w:eastAsia="Symbol"/>
          <w:szCs w:val="24"/>
        </w:rPr>
      </w:pPr>
      <w:r w:rsidRPr="005B2102">
        <w:rPr>
          <w:rFonts w:eastAsia="Verdana"/>
          <w:szCs w:val="24"/>
        </w:rPr>
        <w:t>projekt budowlany wraz z wszelkimi uzgodnieniami i uzyskaniem pozwolenia na budowę oraz uzgodnioną koncepcję rozwiązań technologicznych zawierający:</w:t>
      </w:r>
    </w:p>
    <w:p w14:paraId="06D65C17" w14:textId="505504B9" w:rsidR="00027CE4" w:rsidRPr="00027CE4" w:rsidRDefault="00027CE4" w:rsidP="003D3C8C">
      <w:pPr>
        <w:pStyle w:val="Akapitzlist"/>
        <w:numPr>
          <w:ilvl w:val="0"/>
          <w:numId w:val="5"/>
        </w:numPr>
        <w:tabs>
          <w:tab w:val="left" w:pos="658"/>
        </w:tabs>
        <w:spacing w:line="357" w:lineRule="auto"/>
        <w:rPr>
          <w:rFonts w:eastAsia="Symbol"/>
          <w:szCs w:val="24"/>
        </w:rPr>
      </w:pPr>
      <w:r w:rsidRPr="005B2102">
        <w:rPr>
          <w:rFonts w:eastAsia="Verdana"/>
          <w:szCs w:val="24"/>
        </w:rPr>
        <w:t>inwentaryzację budynku kościoła</w:t>
      </w:r>
      <w:r>
        <w:rPr>
          <w:rFonts w:eastAsia="Verdana"/>
          <w:szCs w:val="24"/>
        </w:rPr>
        <w:t xml:space="preserve"> zabytkowego,</w:t>
      </w:r>
    </w:p>
    <w:p w14:paraId="095A8B62" w14:textId="77777777" w:rsidR="00027CE4" w:rsidRPr="00027CE4" w:rsidRDefault="00027CE4" w:rsidP="003D3C8C">
      <w:pPr>
        <w:pStyle w:val="Akapitzlist"/>
        <w:numPr>
          <w:ilvl w:val="0"/>
          <w:numId w:val="5"/>
        </w:numPr>
        <w:tabs>
          <w:tab w:val="left" w:pos="658"/>
        </w:tabs>
        <w:spacing w:line="357" w:lineRule="auto"/>
        <w:rPr>
          <w:rFonts w:eastAsia="Symbol"/>
          <w:szCs w:val="24"/>
        </w:rPr>
      </w:pPr>
      <w:r w:rsidRPr="00027CE4">
        <w:rPr>
          <w:rFonts w:eastAsia="Verdana"/>
          <w:szCs w:val="24"/>
        </w:rPr>
        <w:t>ekspertyzę konstrukcyjno-budowlaną istniejącego obiektu,</w:t>
      </w:r>
    </w:p>
    <w:p w14:paraId="06EF59AF" w14:textId="77777777" w:rsidR="00027CE4" w:rsidRPr="00027CE4" w:rsidRDefault="00027CE4" w:rsidP="003D3C8C">
      <w:pPr>
        <w:pStyle w:val="Akapitzlist"/>
        <w:numPr>
          <w:ilvl w:val="0"/>
          <w:numId w:val="5"/>
        </w:numPr>
        <w:tabs>
          <w:tab w:val="left" w:pos="658"/>
        </w:tabs>
        <w:spacing w:line="357" w:lineRule="auto"/>
        <w:rPr>
          <w:rFonts w:eastAsia="Symbol"/>
          <w:szCs w:val="24"/>
        </w:rPr>
      </w:pPr>
      <w:r w:rsidRPr="00027CE4">
        <w:rPr>
          <w:rFonts w:eastAsia="Verdana"/>
          <w:szCs w:val="24"/>
        </w:rPr>
        <w:t>projekt zagospodarowania działki lub terenu,</w:t>
      </w:r>
    </w:p>
    <w:p w14:paraId="59F2DD04" w14:textId="0D295D5C" w:rsidR="00027CE4" w:rsidRPr="00027CE4" w:rsidRDefault="00027CE4" w:rsidP="003D3C8C">
      <w:pPr>
        <w:pStyle w:val="Akapitzlist"/>
        <w:numPr>
          <w:ilvl w:val="0"/>
          <w:numId w:val="5"/>
        </w:numPr>
        <w:tabs>
          <w:tab w:val="left" w:pos="658"/>
        </w:tabs>
        <w:spacing w:line="357" w:lineRule="auto"/>
        <w:rPr>
          <w:rFonts w:eastAsia="Symbol"/>
          <w:szCs w:val="24"/>
        </w:rPr>
      </w:pPr>
      <w:r w:rsidRPr="00027CE4">
        <w:rPr>
          <w:rFonts w:eastAsia="Verdana"/>
          <w:szCs w:val="24"/>
        </w:rPr>
        <w:t>projekt architektoniczno-budowlany,</w:t>
      </w:r>
    </w:p>
    <w:p w14:paraId="12D7F7D8" w14:textId="77777777" w:rsidR="00027CE4" w:rsidRPr="00027CE4" w:rsidRDefault="00027CE4" w:rsidP="003D3C8C">
      <w:pPr>
        <w:pStyle w:val="Akapitzlist"/>
        <w:numPr>
          <w:ilvl w:val="0"/>
          <w:numId w:val="5"/>
        </w:numPr>
        <w:rPr>
          <w:rFonts w:eastAsia="Symbol"/>
          <w:szCs w:val="24"/>
        </w:rPr>
      </w:pPr>
      <w:r w:rsidRPr="00027CE4">
        <w:rPr>
          <w:rFonts w:eastAsia="Symbol"/>
          <w:szCs w:val="24"/>
        </w:rPr>
        <w:t>projekt techniczny,</w:t>
      </w:r>
    </w:p>
    <w:p w14:paraId="2F62E8EC" w14:textId="77777777" w:rsidR="00027CE4" w:rsidRDefault="00027CE4" w:rsidP="003D3C8C">
      <w:pPr>
        <w:pStyle w:val="Akapitzlist"/>
        <w:numPr>
          <w:ilvl w:val="0"/>
          <w:numId w:val="5"/>
        </w:numPr>
        <w:tabs>
          <w:tab w:val="left" w:pos="658"/>
        </w:tabs>
        <w:spacing w:line="357" w:lineRule="auto"/>
        <w:rPr>
          <w:rFonts w:eastAsia="Symbol"/>
          <w:szCs w:val="24"/>
        </w:rPr>
      </w:pPr>
      <w:r w:rsidRPr="00027CE4">
        <w:rPr>
          <w:rFonts w:eastAsia="Symbol"/>
          <w:szCs w:val="24"/>
        </w:rPr>
        <w:t>uzgodnienia z Wojewódzkim Konserwatorem Zabytków</w:t>
      </w:r>
      <w:r>
        <w:rPr>
          <w:rFonts w:eastAsia="Symbol"/>
          <w:szCs w:val="24"/>
        </w:rPr>
        <w:t>,</w:t>
      </w:r>
    </w:p>
    <w:p w14:paraId="52BB48E5" w14:textId="04759F0A" w:rsidR="00027CE4" w:rsidRPr="00027CE4" w:rsidRDefault="00027CE4" w:rsidP="003D3C8C">
      <w:pPr>
        <w:pStyle w:val="Akapitzlist"/>
        <w:numPr>
          <w:ilvl w:val="0"/>
          <w:numId w:val="5"/>
        </w:numPr>
        <w:tabs>
          <w:tab w:val="left" w:pos="658"/>
        </w:tabs>
        <w:spacing w:line="357" w:lineRule="auto"/>
        <w:rPr>
          <w:rFonts w:eastAsia="Symbol"/>
          <w:szCs w:val="24"/>
        </w:rPr>
      </w:pPr>
      <w:r w:rsidRPr="00027CE4">
        <w:rPr>
          <w:rFonts w:eastAsia="Verdana"/>
          <w:szCs w:val="24"/>
        </w:rPr>
        <w:t>wykonanie wszelkich badań wymaganych przez Wojewódzkiego Konserwatora Zabytków,</w:t>
      </w:r>
    </w:p>
    <w:p w14:paraId="0BD068CF" w14:textId="77777777" w:rsidR="00027CE4" w:rsidRDefault="00027CE4" w:rsidP="003D3C8C">
      <w:pPr>
        <w:pStyle w:val="Akapitzlist"/>
        <w:numPr>
          <w:ilvl w:val="0"/>
          <w:numId w:val="5"/>
        </w:numPr>
        <w:rPr>
          <w:rFonts w:eastAsia="Symbol"/>
          <w:szCs w:val="24"/>
        </w:rPr>
      </w:pPr>
      <w:r w:rsidRPr="00027CE4">
        <w:rPr>
          <w:rFonts w:eastAsia="Symbol"/>
          <w:szCs w:val="24"/>
        </w:rPr>
        <w:t>załączniki projektu budowlanego: opinie, uzgodnienia, pozwolenia i inne dokumenty,</w:t>
      </w:r>
    </w:p>
    <w:p w14:paraId="6F60FFB2" w14:textId="77777777" w:rsidR="00027CE4" w:rsidRPr="00027CE4" w:rsidRDefault="00027CE4" w:rsidP="003D3C8C">
      <w:pPr>
        <w:pStyle w:val="Akapitzlist"/>
        <w:numPr>
          <w:ilvl w:val="0"/>
          <w:numId w:val="5"/>
        </w:numPr>
        <w:rPr>
          <w:rFonts w:eastAsia="Symbol"/>
          <w:szCs w:val="24"/>
        </w:rPr>
      </w:pPr>
      <w:r w:rsidRPr="00027CE4">
        <w:rPr>
          <w:rFonts w:eastAsia="Verdana"/>
          <w:szCs w:val="24"/>
        </w:rPr>
        <w:t xml:space="preserve">w przypadku konieczności wykonanie ekspertyzy w porozumieniu </w:t>
      </w:r>
      <w:r>
        <w:rPr>
          <w:rFonts w:eastAsia="Verdana"/>
          <w:szCs w:val="24"/>
        </w:rPr>
        <w:t xml:space="preserve">                              </w:t>
      </w:r>
      <w:r w:rsidRPr="00027CE4">
        <w:rPr>
          <w:rFonts w:eastAsia="Verdana"/>
          <w:szCs w:val="24"/>
        </w:rPr>
        <w:t xml:space="preserve">z rzeczoznawcą ds. zabezpieczeń przeciwpożarowych oraz służbami straży pożarnej w celu uzyskania odstępstwa od obowiązujących przepisów </w:t>
      </w:r>
      <w:r>
        <w:rPr>
          <w:rFonts w:eastAsia="Verdana"/>
          <w:szCs w:val="24"/>
        </w:rPr>
        <w:t xml:space="preserve">                        </w:t>
      </w:r>
      <w:r w:rsidRPr="00027CE4">
        <w:rPr>
          <w:rFonts w:eastAsia="Verdana"/>
          <w:szCs w:val="24"/>
        </w:rPr>
        <w:t>i dostosowania budynku zgodnie z wytycznymi,</w:t>
      </w:r>
    </w:p>
    <w:p w14:paraId="268CC8CB" w14:textId="77777777" w:rsidR="00027CE4" w:rsidRDefault="00027CE4" w:rsidP="003D3C8C">
      <w:pPr>
        <w:pStyle w:val="Akapitzlist"/>
        <w:numPr>
          <w:ilvl w:val="0"/>
          <w:numId w:val="6"/>
        </w:numPr>
        <w:rPr>
          <w:rFonts w:eastAsia="Symbol"/>
          <w:szCs w:val="24"/>
        </w:rPr>
      </w:pPr>
      <w:r w:rsidRPr="00027CE4">
        <w:rPr>
          <w:rFonts w:eastAsia="Symbol"/>
          <w:szCs w:val="24"/>
        </w:rPr>
        <w:t>projekt wykonawczy wraz z wszelkimi uzgodnieniami obejmujący</w:t>
      </w:r>
      <w:r>
        <w:rPr>
          <w:rFonts w:eastAsia="Symbol"/>
          <w:szCs w:val="24"/>
        </w:rPr>
        <w:t>:</w:t>
      </w:r>
    </w:p>
    <w:p w14:paraId="4B433E9C" w14:textId="77777777" w:rsidR="00027CE4" w:rsidRPr="00027CE4" w:rsidRDefault="00027CE4" w:rsidP="003D3C8C">
      <w:pPr>
        <w:pStyle w:val="Akapitzlist"/>
        <w:numPr>
          <w:ilvl w:val="0"/>
          <w:numId w:val="7"/>
        </w:numPr>
        <w:rPr>
          <w:rFonts w:eastAsia="Symbol"/>
          <w:szCs w:val="24"/>
        </w:rPr>
      </w:pPr>
      <w:r w:rsidRPr="005B2102">
        <w:lastRenderedPageBreak/>
        <w:t>branżę architektoniczną,</w:t>
      </w:r>
    </w:p>
    <w:p w14:paraId="1AC1AD46" w14:textId="77777777" w:rsidR="00027CE4" w:rsidRPr="00027CE4" w:rsidRDefault="00027CE4" w:rsidP="003D3C8C">
      <w:pPr>
        <w:pStyle w:val="Akapitzlist"/>
        <w:numPr>
          <w:ilvl w:val="0"/>
          <w:numId w:val="7"/>
        </w:numPr>
        <w:rPr>
          <w:rFonts w:eastAsia="Symbol"/>
          <w:szCs w:val="24"/>
        </w:rPr>
      </w:pPr>
      <w:r w:rsidRPr="00027CE4">
        <w:rPr>
          <w:rFonts w:eastAsia="Symbol"/>
        </w:rPr>
        <w:t>branżę konstrukcyjno-budowlaną,</w:t>
      </w:r>
    </w:p>
    <w:p w14:paraId="3F31EA4E" w14:textId="44CFE013" w:rsidR="00027CE4" w:rsidRPr="00027CE4" w:rsidRDefault="00027CE4" w:rsidP="003D3C8C">
      <w:pPr>
        <w:pStyle w:val="Akapitzlist"/>
        <w:numPr>
          <w:ilvl w:val="0"/>
          <w:numId w:val="7"/>
        </w:numPr>
        <w:rPr>
          <w:rFonts w:eastAsia="Symbol"/>
          <w:szCs w:val="24"/>
        </w:rPr>
      </w:pPr>
      <w:r w:rsidRPr="00027CE4">
        <w:t>plan zagospodarowania terenu</w:t>
      </w:r>
    </w:p>
    <w:p w14:paraId="63899893" w14:textId="5E0AB7DA" w:rsidR="00027CE4" w:rsidRDefault="00027CE4" w:rsidP="003D3C8C">
      <w:pPr>
        <w:pStyle w:val="Akapitzlist"/>
        <w:numPr>
          <w:ilvl w:val="0"/>
          <w:numId w:val="6"/>
        </w:numPr>
        <w:rPr>
          <w:rFonts w:eastAsia="Symbol"/>
          <w:szCs w:val="24"/>
        </w:rPr>
      </w:pPr>
      <w:r w:rsidRPr="00027CE4">
        <w:rPr>
          <w:rFonts w:eastAsia="Symbol"/>
          <w:szCs w:val="24"/>
        </w:rPr>
        <w:t>przedmiary i kosztorysy szczegółowe,</w:t>
      </w:r>
    </w:p>
    <w:p w14:paraId="18B7AA81" w14:textId="77777777" w:rsidR="00027CE4" w:rsidRPr="00027CE4" w:rsidRDefault="00027CE4" w:rsidP="003D3C8C">
      <w:pPr>
        <w:pStyle w:val="Akapitzlist"/>
        <w:numPr>
          <w:ilvl w:val="0"/>
          <w:numId w:val="6"/>
        </w:numPr>
        <w:rPr>
          <w:rFonts w:eastAsia="Symbol"/>
          <w:szCs w:val="24"/>
        </w:rPr>
      </w:pPr>
      <w:r w:rsidRPr="00027CE4">
        <w:rPr>
          <w:rFonts w:eastAsia="Symbol"/>
          <w:szCs w:val="24"/>
        </w:rPr>
        <w:t>specyfikacje techniczne wykonania i odbioru robót,</w:t>
      </w:r>
    </w:p>
    <w:p w14:paraId="6623DA14" w14:textId="296D681B" w:rsidR="00027CE4" w:rsidRDefault="00027CE4" w:rsidP="003D3C8C">
      <w:pPr>
        <w:pStyle w:val="Akapitzlist"/>
        <w:numPr>
          <w:ilvl w:val="0"/>
          <w:numId w:val="6"/>
        </w:numPr>
        <w:rPr>
          <w:rFonts w:eastAsia="Symbol"/>
          <w:szCs w:val="24"/>
        </w:rPr>
      </w:pPr>
      <w:r w:rsidRPr="00027CE4">
        <w:rPr>
          <w:rFonts w:eastAsia="Symbol"/>
          <w:szCs w:val="24"/>
        </w:rPr>
        <w:t>szczegółowy harmonogram rzeczowo-finansowy.</w:t>
      </w:r>
    </w:p>
    <w:p w14:paraId="4FB33732" w14:textId="77777777" w:rsidR="00FC4AA3" w:rsidRPr="00FC4AA3" w:rsidRDefault="00FC4AA3" w:rsidP="00FC4AA3">
      <w:pPr>
        <w:ind w:left="360" w:firstLine="0"/>
        <w:rPr>
          <w:rFonts w:eastAsia="Symbol"/>
          <w:szCs w:val="24"/>
        </w:rPr>
      </w:pPr>
    </w:p>
    <w:p w14:paraId="024153F2" w14:textId="5851BD88" w:rsidR="00FC4AA3" w:rsidRDefault="00FC4AA3" w:rsidP="00FC4AA3">
      <w:pPr>
        <w:spacing w:line="359" w:lineRule="auto"/>
        <w:rPr>
          <w:rFonts w:eastAsia="Verdana"/>
          <w:szCs w:val="24"/>
        </w:rPr>
      </w:pPr>
      <w:r w:rsidRPr="00FC4AA3">
        <w:rPr>
          <w:rFonts w:eastAsia="Verdana"/>
          <w:szCs w:val="24"/>
        </w:rPr>
        <w:t xml:space="preserve">Projektant zobowiązany jest do przewidzenia i ujęcia w dokumentacji projektowej wszystkich robót wymaganych przy realizacji inwestycji w szczególności uzgodnień </w:t>
      </w:r>
      <w:r>
        <w:rPr>
          <w:rFonts w:eastAsia="Verdana"/>
          <w:szCs w:val="24"/>
        </w:rPr>
        <w:t xml:space="preserve">                       </w:t>
      </w:r>
      <w:r w:rsidRPr="00FC4AA3">
        <w:rPr>
          <w:rFonts w:eastAsia="Verdana"/>
          <w:szCs w:val="24"/>
        </w:rPr>
        <w:t xml:space="preserve">i ewentualnych modernizacji infrastruktury technicznej. Wykonawca zobowiązany jest uzyskać od wszystkich autorów projektów i innych prac chronionych prawami autorskimi pełne majątkowe prawa autorskie oraz prawa zależne i przenieść je w całości na Zamawiającego </w:t>
      </w:r>
      <w:r>
        <w:rPr>
          <w:rFonts w:eastAsia="Verdana"/>
          <w:szCs w:val="24"/>
        </w:rPr>
        <w:t xml:space="preserve">         </w:t>
      </w:r>
      <w:r w:rsidRPr="00FC4AA3">
        <w:rPr>
          <w:rFonts w:eastAsia="Verdana"/>
          <w:szCs w:val="24"/>
        </w:rPr>
        <w:t>w ramach wynagrodzenia ryczałtowego. Ponadto do obowiązków Wykonawcy należy zapewnienie Nadzoru Autorskiego przez cały okres realizacji inwestycji na bazie sporządzonych uprzednio projektów.</w:t>
      </w:r>
    </w:p>
    <w:p w14:paraId="55A48C56" w14:textId="77777777" w:rsidR="00FC4AA3" w:rsidRPr="00FC4AA3" w:rsidRDefault="00FC4AA3" w:rsidP="00FC4AA3">
      <w:pPr>
        <w:spacing w:line="359" w:lineRule="auto"/>
        <w:rPr>
          <w:rFonts w:eastAsia="Verdana"/>
          <w:szCs w:val="24"/>
        </w:rPr>
      </w:pPr>
    </w:p>
    <w:p w14:paraId="4A586CA5" w14:textId="23557D47" w:rsidR="00FC4AA3" w:rsidRPr="005B2102" w:rsidRDefault="00FC4AA3" w:rsidP="00FC4AA3">
      <w:pPr>
        <w:spacing w:line="359" w:lineRule="auto"/>
        <w:rPr>
          <w:rFonts w:eastAsia="Verdana"/>
          <w:szCs w:val="24"/>
          <w:u w:val="single"/>
        </w:rPr>
      </w:pPr>
      <w:r>
        <w:rPr>
          <w:rFonts w:eastAsia="Symbol"/>
          <w:szCs w:val="24"/>
        </w:rPr>
        <w:tab/>
      </w:r>
      <w:r w:rsidRPr="005B2102">
        <w:rPr>
          <w:rFonts w:eastAsia="Verdana"/>
          <w:szCs w:val="24"/>
          <w:u w:val="single"/>
        </w:rPr>
        <w:t xml:space="preserve">Dokumentacja projektowa musi być opracowana w języku polskim, zgodnie </w:t>
      </w:r>
      <w:r>
        <w:rPr>
          <w:rFonts w:eastAsia="Verdana"/>
          <w:szCs w:val="24"/>
          <w:u w:val="single"/>
        </w:rPr>
        <w:t xml:space="preserve">                        </w:t>
      </w:r>
      <w:r w:rsidRPr="005B2102">
        <w:rPr>
          <w:rFonts w:eastAsia="Verdana"/>
          <w:szCs w:val="24"/>
          <w:u w:val="single"/>
        </w:rPr>
        <w:t>z obowiązującymi przepisami budowlanymi i polskimi normami w szczególności:</w:t>
      </w:r>
    </w:p>
    <w:p w14:paraId="133BC8E3" w14:textId="3A611A53" w:rsidR="00FC4AA3" w:rsidRPr="00FC4AA3" w:rsidRDefault="00FC4AA3" w:rsidP="003D3C8C">
      <w:pPr>
        <w:pStyle w:val="Akapitzlist"/>
        <w:numPr>
          <w:ilvl w:val="0"/>
          <w:numId w:val="8"/>
        </w:numPr>
        <w:rPr>
          <w:rFonts w:eastAsia="Symbol"/>
          <w:szCs w:val="24"/>
        </w:rPr>
      </w:pPr>
      <w:r w:rsidRPr="00FC4AA3">
        <w:rPr>
          <w:rFonts w:eastAsia="Symbol"/>
          <w:szCs w:val="24"/>
        </w:rPr>
        <w:t>ustawą z dnia 7 lipca 1994 r. - Prawo budowlane. (Dz. U. 2020 poz. 1333)</w:t>
      </w:r>
    </w:p>
    <w:p w14:paraId="7796694E" w14:textId="792FD090" w:rsidR="00FC4AA3" w:rsidRPr="00FC4AA3" w:rsidRDefault="00FC4AA3" w:rsidP="003D3C8C">
      <w:pPr>
        <w:pStyle w:val="Akapitzlist"/>
        <w:numPr>
          <w:ilvl w:val="0"/>
          <w:numId w:val="8"/>
        </w:numPr>
        <w:rPr>
          <w:rFonts w:eastAsia="Symbol"/>
          <w:szCs w:val="24"/>
        </w:rPr>
      </w:pPr>
      <w:r w:rsidRPr="00FC4AA3">
        <w:rPr>
          <w:rFonts w:eastAsia="Symbol"/>
          <w:szCs w:val="24"/>
        </w:rPr>
        <w:t>rozporządzeniem Ministra Infrastruktury z dnia 2 września 2004 r. w sprawie szczegółowego zakresu i formy dokumentacji projektowej, specyfikacji technicznych wykonania i odbioru robót budowlanych oraz programu funkcjonalno-użytkowego (Dz. U. 2013 poz. 1129)</w:t>
      </w:r>
    </w:p>
    <w:p w14:paraId="116F1D79" w14:textId="5EF451A9" w:rsidR="00FC4AA3" w:rsidRPr="00FC4AA3" w:rsidRDefault="00FC4AA3" w:rsidP="003D3C8C">
      <w:pPr>
        <w:pStyle w:val="Akapitzlist"/>
        <w:numPr>
          <w:ilvl w:val="0"/>
          <w:numId w:val="8"/>
        </w:numPr>
        <w:rPr>
          <w:rFonts w:eastAsia="Symbol"/>
          <w:szCs w:val="24"/>
        </w:rPr>
      </w:pPr>
      <w:r w:rsidRPr="00FC4AA3">
        <w:rPr>
          <w:rFonts w:eastAsia="Symbol"/>
          <w:szCs w:val="24"/>
        </w:rPr>
        <w:t>rozporządzeniem Ministra Infrastruktury z dnia 12 kwietnia 2002 r. w sprawie warunków technicznych, jakim powinny odpowiadać budynki i ich usytuowanie (Dz. U. 2019 poz. 1065)</w:t>
      </w:r>
    </w:p>
    <w:p w14:paraId="6ECA67DF" w14:textId="04338892" w:rsidR="00FC4AA3" w:rsidRPr="00FC4AA3" w:rsidRDefault="00FC4AA3" w:rsidP="003D3C8C">
      <w:pPr>
        <w:pStyle w:val="Akapitzlist"/>
        <w:numPr>
          <w:ilvl w:val="0"/>
          <w:numId w:val="8"/>
        </w:numPr>
        <w:rPr>
          <w:rFonts w:eastAsia="Symbol"/>
          <w:szCs w:val="24"/>
        </w:rPr>
      </w:pPr>
      <w:r w:rsidRPr="00FC4AA3">
        <w:rPr>
          <w:rFonts w:eastAsia="Symbol"/>
          <w:szCs w:val="24"/>
        </w:rPr>
        <w:t>rozporządzeniem Ministra Transportu, Budownictwa i Gospodarki Morskiej z dnia 11 września 2020 r. w sprawie szczegółowego zakresu i formy projektu budowlanego, (Dz. U. 2020 poz. 1609 z późn. zm.)</w:t>
      </w:r>
    </w:p>
    <w:p w14:paraId="702859B1" w14:textId="77777777" w:rsidR="00FC4AA3" w:rsidRDefault="00FC4AA3" w:rsidP="003D3C8C">
      <w:pPr>
        <w:pStyle w:val="Akapitzlist"/>
        <w:numPr>
          <w:ilvl w:val="0"/>
          <w:numId w:val="8"/>
        </w:numPr>
        <w:rPr>
          <w:rFonts w:eastAsia="Symbol"/>
          <w:szCs w:val="24"/>
        </w:rPr>
      </w:pPr>
      <w:r w:rsidRPr="00FC4AA3">
        <w:rPr>
          <w:rFonts w:eastAsia="Symbol"/>
          <w:szCs w:val="24"/>
        </w:rPr>
        <w:t>rozporządzeniem Ministra Spraw Wewnętrznych i Administracji z dnia 2 grudnia 2015 r. w sprawie uzgadniania projektu budowlanego pod względem ochrony przeciwpożarowej (Dz. U. 2015 poz. 2117)</w:t>
      </w:r>
    </w:p>
    <w:p w14:paraId="301410D0" w14:textId="4583E656" w:rsidR="00FC4AA3" w:rsidRPr="00FC4AA3" w:rsidRDefault="00FC4AA3" w:rsidP="003D3C8C">
      <w:pPr>
        <w:pStyle w:val="Akapitzlist"/>
        <w:numPr>
          <w:ilvl w:val="0"/>
          <w:numId w:val="8"/>
        </w:numPr>
        <w:rPr>
          <w:rFonts w:eastAsia="Symbol"/>
          <w:szCs w:val="24"/>
        </w:rPr>
      </w:pPr>
      <w:r w:rsidRPr="00FC4AA3">
        <w:rPr>
          <w:rFonts w:eastAsia="Symbol"/>
          <w:szCs w:val="24"/>
        </w:rPr>
        <w:lastRenderedPageBreak/>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 U. 2004 nr 130, poz. 1389)</w:t>
      </w:r>
    </w:p>
    <w:p w14:paraId="0232048D" w14:textId="1233AA1F" w:rsidR="00FC4AA3" w:rsidRDefault="00FC4AA3" w:rsidP="003D3C8C">
      <w:pPr>
        <w:pStyle w:val="Akapitzlist"/>
        <w:numPr>
          <w:ilvl w:val="0"/>
          <w:numId w:val="8"/>
        </w:numPr>
        <w:rPr>
          <w:rFonts w:eastAsia="Symbol"/>
          <w:szCs w:val="24"/>
        </w:rPr>
      </w:pPr>
      <w:r w:rsidRPr="00FC4AA3">
        <w:rPr>
          <w:rFonts w:eastAsia="Symbol"/>
          <w:szCs w:val="24"/>
        </w:rPr>
        <w:t>innymi obowiązującymi przepisami.</w:t>
      </w:r>
    </w:p>
    <w:p w14:paraId="3BA0FA7D" w14:textId="77777777" w:rsidR="00FC4AA3" w:rsidRDefault="00FC4AA3" w:rsidP="00FC4AA3">
      <w:pPr>
        <w:ind w:firstLine="0"/>
        <w:rPr>
          <w:rFonts w:eastAsia="Symbol"/>
          <w:szCs w:val="24"/>
        </w:rPr>
      </w:pPr>
    </w:p>
    <w:p w14:paraId="6F99A766" w14:textId="0768578D" w:rsidR="00FC4AA3" w:rsidRDefault="00FC4AA3" w:rsidP="00FC4AA3">
      <w:pPr>
        <w:spacing w:line="355" w:lineRule="auto"/>
        <w:ind w:right="20"/>
        <w:rPr>
          <w:rFonts w:eastAsia="Verdana"/>
          <w:szCs w:val="24"/>
          <w:u w:val="single"/>
        </w:rPr>
      </w:pPr>
      <w:r w:rsidRPr="005B2102">
        <w:rPr>
          <w:rFonts w:eastAsia="Verdana"/>
          <w:szCs w:val="24"/>
          <w:u w:val="single"/>
        </w:rPr>
        <w:t xml:space="preserve">Dokumentacja projektowa będzie podlegać ocenie i zatwierdzeniu przez Zamawiającego </w:t>
      </w:r>
      <w:r>
        <w:rPr>
          <w:rFonts w:eastAsia="Verdana"/>
          <w:szCs w:val="24"/>
          <w:u w:val="single"/>
        </w:rPr>
        <w:t xml:space="preserve">    </w:t>
      </w:r>
      <w:r w:rsidRPr="005B2102">
        <w:rPr>
          <w:rFonts w:eastAsia="Verdana"/>
          <w:szCs w:val="24"/>
          <w:u w:val="single"/>
        </w:rPr>
        <w:t>i powinna:</w:t>
      </w:r>
    </w:p>
    <w:p w14:paraId="1B013352" w14:textId="3EEA5FE8" w:rsidR="00FC4AA3" w:rsidRPr="00FC4AA3" w:rsidRDefault="00FC4AA3" w:rsidP="003D3C8C">
      <w:pPr>
        <w:pStyle w:val="Akapitzlist"/>
        <w:numPr>
          <w:ilvl w:val="0"/>
          <w:numId w:val="9"/>
        </w:numPr>
        <w:tabs>
          <w:tab w:val="left" w:pos="658"/>
        </w:tabs>
        <w:spacing w:line="359" w:lineRule="auto"/>
        <w:rPr>
          <w:rFonts w:eastAsia="Symbol"/>
          <w:szCs w:val="24"/>
        </w:rPr>
      </w:pPr>
      <w:r w:rsidRPr="00FC4AA3">
        <w:rPr>
          <w:rFonts w:eastAsia="Verdana"/>
          <w:szCs w:val="24"/>
        </w:rPr>
        <w:t xml:space="preserve">zawierać optymalne rozwiązania technologiczne, konstrukcyjne, materiałowe </w:t>
      </w:r>
      <w:r>
        <w:rPr>
          <w:rFonts w:eastAsia="Verdana"/>
          <w:szCs w:val="24"/>
        </w:rPr>
        <w:t xml:space="preserve">                      </w:t>
      </w:r>
      <w:r w:rsidRPr="00FC4AA3">
        <w:rPr>
          <w:rFonts w:eastAsia="Verdana"/>
          <w:szCs w:val="24"/>
        </w:rPr>
        <w:t xml:space="preserve">i kosztowe oraz wszystkie niezbędne zestawienia rysunki szczegółów i detali wraz </w:t>
      </w:r>
      <w:r>
        <w:rPr>
          <w:rFonts w:eastAsia="Verdana"/>
          <w:szCs w:val="24"/>
        </w:rPr>
        <w:t xml:space="preserve">           </w:t>
      </w:r>
      <w:r w:rsidRPr="00FC4AA3">
        <w:rPr>
          <w:rFonts w:eastAsia="Verdana"/>
          <w:szCs w:val="24"/>
        </w:rPr>
        <w:t>z dokładnym opisem i podaniem wszystkich niezbędnych parametrów pozwalających na identyfikację materiału lub urządzenia,</w:t>
      </w:r>
    </w:p>
    <w:p w14:paraId="181A8E9C" w14:textId="77777777" w:rsidR="00FC4AA3" w:rsidRPr="005B2102" w:rsidRDefault="00FC4AA3" w:rsidP="00FC4AA3">
      <w:pPr>
        <w:spacing w:line="205" w:lineRule="exact"/>
        <w:rPr>
          <w:rFonts w:eastAsia="Symbol"/>
          <w:szCs w:val="24"/>
        </w:rPr>
      </w:pPr>
    </w:p>
    <w:p w14:paraId="4DDDA487" w14:textId="77777777" w:rsidR="00FC4AA3" w:rsidRPr="00FC4AA3" w:rsidRDefault="00FC4AA3" w:rsidP="003D3C8C">
      <w:pPr>
        <w:pStyle w:val="Akapitzlist"/>
        <w:numPr>
          <w:ilvl w:val="0"/>
          <w:numId w:val="9"/>
        </w:numPr>
        <w:tabs>
          <w:tab w:val="left" w:pos="658"/>
        </w:tabs>
        <w:spacing w:line="357" w:lineRule="auto"/>
        <w:rPr>
          <w:rFonts w:eastAsia="Symbol"/>
          <w:szCs w:val="24"/>
        </w:rPr>
      </w:pPr>
      <w:r w:rsidRPr="00FC4AA3">
        <w:rPr>
          <w:rFonts w:eastAsia="Verdana"/>
          <w:szCs w:val="24"/>
        </w:rPr>
        <w:t>być uzgodniona z rzeczoznawcą ds. zabezpieczeń przeciwpożarowych, rzeczoznawcą ds. sanitarnohigienicznych oraz innymi organami opiniującymi w zakresie robót objętych przedmiotową inwestycją,</w:t>
      </w:r>
    </w:p>
    <w:p w14:paraId="4AFDAF2D" w14:textId="77777777" w:rsidR="00FC4AA3" w:rsidRPr="005B2102" w:rsidRDefault="00FC4AA3" w:rsidP="00FC4AA3">
      <w:pPr>
        <w:spacing w:line="200" w:lineRule="exact"/>
        <w:rPr>
          <w:rFonts w:eastAsia="Symbol"/>
          <w:szCs w:val="24"/>
        </w:rPr>
      </w:pPr>
    </w:p>
    <w:p w14:paraId="32CD090F" w14:textId="77777777" w:rsidR="00FC4AA3" w:rsidRPr="00FC4AA3" w:rsidRDefault="00FC4AA3" w:rsidP="003D3C8C">
      <w:pPr>
        <w:pStyle w:val="Akapitzlist"/>
        <w:numPr>
          <w:ilvl w:val="0"/>
          <w:numId w:val="9"/>
        </w:numPr>
        <w:tabs>
          <w:tab w:val="left" w:pos="660"/>
        </w:tabs>
        <w:spacing w:line="0" w:lineRule="atLeast"/>
        <w:jc w:val="left"/>
        <w:rPr>
          <w:rFonts w:eastAsia="Symbol"/>
          <w:szCs w:val="24"/>
        </w:rPr>
      </w:pPr>
      <w:r w:rsidRPr="00FC4AA3">
        <w:rPr>
          <w:rFonts w:eastAsia="Verdana"/>
          <w:szCs w:val="24"/>
        </w:rPr>
        <w:t>być uzgodniona z Wojewódzkim Konserwatorem Zabytków,</w:t>
      </w:r>
    </w:p>
    <w:p w14:paraId="7EE148B5" w14:textId="77777777" w:rsidR="00FC4AA3" w:rsidRPr="00FC4AA3" w:rsidRDefault="00FC4AA3" w:rsidP="00FC4AA3">
      <w:pPr>
        <w:pStyle w:val="Akapitzlist"/>
        <w:rPr>
          <w:rFonts w:eastAsia="Verdana"/>
          <w:szCs w:val="24"/>
        </w:rPr>
      </w:pPr>
    </w:p>
    <w:p w14:paraId="011A7690" w14:textId="2AFE18F6" w:rsidR="00FC4AA3" w:rsidRPr="00FC4AA3" w:rsidRDefault="00FC4AA3" w:rsidP="003D3C8C">
      <w:pPr>
        <w:pStyle w:val="Akapitzlist"/>
        <w:numPr>
          <w:ilvl w:val="0"/>
          <w:numId w:val="9"/>
        </w:numPr>
        <w:rPr>
          <w:rFonts w:eastAsia="Symbol"/>
        </w:rPr>
      </w:pPr>
      <w:r w:rsidRPr="00FC4AA3">
        <w:t>w</w:t>
      </w:r>
      <w:r w:rsidRPr="00FC4AA3">
        <w:rPr>
          <w:rFonts w:eastAsia="Times New Roman"/>
        </w:rPr>
        <w:t xml:space="preserve"> </w:t>
      </w:r>
      <w:r w:rsidRPr="00FC4AA3">
        <w:t>przypadku  konieczności  wykonanie  ekspertyzy  w  porozumieniu</w:t>
      </w:r>
      <w:r>
        <w:t xml:space="preserve"> </w:t>
      </w:r>
      <w:r w:rsidRPr="00FC4AA3">
        <w:t xml:space="preserve">z rzeczoznawcą ds. zabezpieczeń przeciwpożarowych oraz służbami straży pożarnej w celu uzyskania odstępstwa od obowiązujących przepisów i dostosowania budynku zgodnie </w:t>
      </w:r>
      <w:r>
        <w:t xml:space="preserve">                          </w:t>
      </w:r>
      <w:r w:rsidRPr="00FC4AA3">
        <w:t>z wytycznymi,</w:t>
      </w:r>
    </w:p>
    <w:p w14:paraId="6F432171" w14:textId="77777777" w:rsidR="00FC4AA3" w:rsidRPr="005B2102" w:rsidRDefault="00FC4AA3" w:rsidP="00FC4AA3">
      <w:pPr>
        <w:spacing w:line="205" w:lineRule="exact"/>
        <w:rPr>
          <w:rFonts w:eastAsia="Times New Roman"/>
          <w:szCs w:val="24"/>
        </w:rPr>
      </w:pPr>
    </w:p>
    <w:p w14:paraId="2D5C9B34" w14:textId="77777777" w:rsidR="00FC4AA3" w:rsidRPr="00FC4AA3" w:rsidRDefault="00FC4AA3" w:rsidP="003D3C8C">
      <w:pPr>
        <w:pStyle w:val="Akapitzlist"/>
        <w:numPr>
          <w:ilvl w:val="0"/>
          <w:numId w:val="9"/>
        </w:numPr>
        <w:tabs>
          <w:tab w:val="left" w:pos="658"/>
        </w:tabs>
        <w:spacing w:line="357" w:lineRule="auto"/>
        <w:rPr>
          <w:rFonts w:eastAsia="Symbol"/>
          <w:szCs w:val="24"/>
        </w:rPr>
      </w:pPr>
      <w:r w:rsidRPr="00FC4AA3">
        <w:rPr>
          <w:rFonts w:eastAsia="Verdana"/>
          <w:szCs w:val="24"/>
        </w:rPr>
        <w:t>określać rodzaj i ilość odpadów powstałych w związku z robotami rozbiórkowymi, demontażem istniejących urządzeń i pozostałymi pracami związanymi z realizacją inwestycji</w:t>
      </w:r>
      <w:r>
        <w:rPr>
          <w:rFonts w:eastAsia="Verdana"/>
          <w:szCs w:val="24"/>
        </w:rPr>
        <w:t>,</w:t>
      </w:r>
    </w:p>
    <w:p w14:paraId="28A427A3" w14:textId="77777777" w:rsidR="00FC4AA3" w:rsidRPr="00FC4AA3" w:rsidRDefault="00FC4AA3" w:rsidP="003D3C8C">
      <w:pPr>
        <w:pStyle w:val="Akapitzlist"/>
        <w:numPr>
          <w:ilvl w:val="0"/>
          <w:numId w:val="9"/>
        </w:numPr>
        <w:tabs>
          <w:tab w:val="left" w:pos="658"/>
        </w:tabs>
        <w:spacing w:line="357" w:lineRule="auto"/>
        <w:rPr>
          <w:rFonts w:eastAsia="Symbol"/>
          <w:szCs w:val="24"/>
        </w:rPr>
      </w:pPr>
      <w:r w:rsidRPr="00FC4AA3">
        <w:rPr>
          <w:rFonts w:eastAsia="Verdana"/>
          <w:szCs w:val="24"/>
        </w:rPr>
        <w:t>być opatrzona klauzulą o kompletności i przydatności z punktu widzenia celu, któremu ma służyć zgodnie z wymaganiami Zamawiającego zawartymi w niniejszym PFU,</w:t>
      </w:r>
    </w:p>
    <w:p w14:paraId="3C917341" w14:textId="77777777" w:rsidR="00FC4AA3" w:rsidRPr="005B2102" w:rsidRDefault="00FC4AA3" w:rsidP="00FC4AA3">
      <w:pPr>
        <w:spacing w:line="210" w:lineRule="exact"/>
        <w:rPr>
          <w:rFonts w:eastAsia="Symbol"/>
          <w:szCs w:val="24"/>
        </w:rPr>
      </w:pPr>
    </w:p>
    <w:p w14:paraId="32FF52B1" w14:textId="5755F1BF" w:rsidR="00FC4AA3" w:rsidRPr="00FC4AA3" w:rsidRDefault="00FC4AA3" w:rsidP="003D3C8C">
      <w:pPr>
        <w:pStyle w:val="Akapitzlist"/>
        <w:numPr>
          <w:ilvl w:val="0"/>
          <w:numId w:val="9"/>
        </w:numPr>
        <w:tabs>
          <w:tab w:val="left" w:pos="658"/>
        </w:tabs>
        <w:spacing w:line="353" w:lineRule="auto"/>
        <w:ind w:right="20"/>
        <w:jc w:val="left"/>
        <w:rPr>
          <w:rFonts w:eastAsia="Symbol"/>
          <w:szCs w:val="24"/>
        </w:rPr>
      </w:pPr>
      <w:r w:rsidRPr="00FC4AA3">
        <w:rPr>
          <w:rFonts w:eastAsia="Verdana"/>
          <w:szCs w:val="24"/>
        </w:rPr>
        <w:t>być spójna i skoordynowana we wszystkich branżach</w:t>
      </w:r>
    </w:p>
    <w:p w14:paraId="08140E1F" w14:textId="77777777" w:rsidR="00FC4AA3" w:rsidRPr="005B2102" w:rsidRDefault="00FC4AA3" w:rsidP="00FC4AA3">
      <w:pPr>
        <w:spacing w:line="209" w:lineRule="exact"/>
        <w:rPr>
          <w:rFonts w:eastAsia="Times New Roman"/>
          <w:szCs w:val="24"/>
        </w:rPr>
      </w:pPr>
    </w:p>
    <w:p w14:paraId="046E691F" w14:textId="74A09AF5" w:rsidR="00FC4AA3" w:rsidRPr="00FC4AA3" w:rsidRDefault="00FC4AA3" w:rsidP="003D3C8C">
      <w:pPr>
        <w:pStyle w:val="Akapitzlist"/>
        <w:numPr>
          <w:ilvl w:val="0"/>
          <w:numId w:val="9"/>
        </w:numPr>
        <w:spacing w:line="359" w:lineRule="auto"/>
        <w:ind w:right="20"/>
        <w:rPr>
          <w:rFonts w:eastAsia="Verdana"/>
          <w:szCs w:val="24"/>
        </w:rPr>
      </w:pPr>
      <w:r w:rsidRPr="00FC4AA3">
        <w:rPr>
          <w:rFonts w:eastAsia="Verdana"/>
          <w:szCs w:val="24"/>
        </w:rPr>
        <w:t>być</w:t>
      </w:r>
      <w:r w:rsidRPr="00FC4AA3">
        <w:rPr>
          <w:rFonts w:eastAsia="Times New Roman"/>
          <w:szCs w:val="24"/>
        </w:rPr>
        <w:t xml:space="preserve"> </w:t>
      </w:r>
      <w:r w:rsidRPr="00FC4AA3">
        <w:rPr>
          <w:rFonts w:eastAsia="Verdana"/>
          <w:szCs w:val="24"/>
        </w:rPr>
        <w:t>sprawdzona przez osobę posiadającą wymagane uprawnienia i podpisana na każdym egzemplarzu przez projektanta i sprawdzającego,</w:t>
      </w:r>
    </w:p>
    <w:p w14:paraId="1AC38409" w14:textId="77777777" w:rsidR="00FC4AA3" w:rsidRPr="005B2102" w:rsidRDefault="00FC4AA3" w:rsidP="00FC4AA3">
      <w:pPr>
        <w:spacing w:line="203" w:lineRule="exact"/>
        <w:rPr>
          <w:rFonts w:eastAsia="Times New Roman"/>
          <w:szCs w:val="24"/>
        </w:rPr>
      </w:pPr>
    </w:p>
    <w:p w14:paraId="7C980890" w14:textId="743ADF1F" w:rsidR="00FC4AA3" w:rsidRPr="00FC4AA3" w:rsidRDefault="00FC4AA3" w:rsidP="003D3C8C">
      <w:pPr>
        <w:pStyle w:val="Akapitzlist"/>
        <w:numPr>
          <w:ilvl w:val="0"/>
          <w:numId w:val="9"/>
        </w:numPr>
        <w:tabs>
          <w:tab w:val="left" w:pos="658"/>
        </w:tabs>
        <w:spacing w:line="396" w:lineRule="auto"/>
        <w:rPr>
          <w:rFonts w:eastAsia="Symbol"/>
          <w:szCs w:val="24"/>
        </w:rPr>
      </w:pPr>
      <w:r w:rsidRPr="00FC4AA3">
        <w:rPr>
          <w:rFonts w:eastAsia="Verdana"/>
          <w:szCs w:val="24"/>
        </w:rPr>
        <w:t>ujmować wszystkie roboty niezbędne do wykonania, obliczenia i inne szczegółowe dane pozwalające na sprawdzenie poprawności jej wykonania,</w:t>
      </w:r>
    </w:p>
    <w:p w14:paraId="1C6BABFF" w14:textId="77777777" w:rsidR="00FC4AA3" w:rsidRPr="00FC4AA3" w:rsidRDefault="00FC4AA3" w:rsidP="003D3C8C">
      <w:pPr>
        <w:pStyle w:val="Akapitzlist"/>
        <w:numPr>
          <w:ilvl w:val="0"/>
          <w:numId w:val="9"/>
        </w:numPr>
        <w:tabs>
          <w:tab w:val="left" w:pos="658"/>
        </w:tabs>
        <w:spacing w:line="358" w:lineRule="auto"/>
        <w:rPr>
          <w:rFonts w:eastAsia="Symbol"/>
          <w:szCs w:val="24"/>
        </w:rPr>
      </w:pPr>
      <w:r w:rsidRPr="00FC4AA3">
        <w:rPr>
          <w:rFonts w:eastAsia="Verdana"/>
          <w:szCs w:val="24"/>
        </w:rPr>
        <w:lastRenderedPageBreak/>
        <w:t>być zaopiniowana na etapie projektowania z Zamawiającym, szczególnie w zakresie wybranych rozwiązań materiałowych i konstrukcyjnych, doboru projektowanych urządzeń i osprzętu, a także kolorystyki i innych istotnych elementów.</w:t>
      </w:r>
    </w:p>
    <w:p w14:paraId="69B21D1E" w14:textId="77777777" w:rsidR="00FC4AA3" w:rsidRPr="005B2102" w:rsidRDefault="00FC4AA3" w:rsidP="00FC4AA3">
      <w:pPr>
        <w:spacing w:line="206" w:lineRule="exact"/>
        <w:rPr>
          <w:rFonts w:eastAsia="Times New Roman"/>
          <w:szCs w:val="24"/>
        </w:rPr>
      </w:pPr>
    </w:p>
    <w:p w14:paraId="7113ECAD" w14:textId="335DABB5" w:rsidR="00FC4AA3" w:rsidRDefault="00FC4AA3" w:rsidP="003D3C8C">
      <w:pPr>
        <w:pStyle w:val="Akapitzlist"/>
        <w:numPr>
          <w:ilvl w:val="0"/>
          <w:numId w:val="9"/>
        </w:numPr>
        <w:spacing w:line="359" w:lineRule="auto"/>
        <w:rPr>
          <w:rFonts w:eastAsia="Verdana"/>
          <w:szCs w:val="24"/>
        </w:rPr>
      </w:pPr>
      <w:r w:rsidRPr="00FC4AA3">
        <w:rPr>
          <w:rFonts w:eastAsia="Verdana"/>
          <w:szCs w:val="24"/>
        </w:rPr>
        <w:t>być dostarczona Zamawiającemu w 4 egzemplarzach w wersji papierowej i 2 egz. na nośniku elektronicznym (CD/DVD) lub innym nośniku elektronicznym np. pendrive. Pliki muszą być zamieszczone w wersjach edytowalnych w formatach np. (.dwg ; .dxf; .doc; .xls) oraz w formacie nieedytowalnym (.pdf).</w:t>
      </w:r>
    </w:p>
    <w:p w14:paraId="748F5D3F" w14:textId="77777777" w:rsidR="00FC4AA3" w:rsidRPr="00FC4AA3" w:rsidRDefault="00FC4AA3" w:rsidP="00FC4AA3">
      <w:pPr>
        <w:spacing w:line="359" w:lineRule="auto"/>
        <w:ind w:firstLine="0"/>
        <w:rPr>
          <w:rFonts w:eastAsia="Verdana"/>
          <w:szCs w:val="24"/>
        </w:rPr>
      </w:pPr>
    </w:p>
    <w:p w14:paraId="5D60C3C4" w14:textId="4B4BE33E" w:rsidR="00FC4AA3" w:rsidRPr="005B2102" w:rsidRDefault="00FC4AA3" w:rsidP="00FC4AA3">
      <w:pPr>
        <w:spacing w:line="358" w:lineRule="auto"/>
        <w:rPr>
          <w:rFonts w:eastAsia="Verdana"/>
          <w:szCs w:val="24"/>
        </w:rPr>
      </w:pPr>
      <w:r w:rsidRPr="005B2102">
        <w:rPr>
          <w:rFonts w:eastAsia="Verdana"/>
          <w:szCs w:val="24"/>
        </w:rPr>
        <w:t xml:space="preserve">Wykonawca przygotuje i przedłoży wszystkie projekty budowlane, techniczne </w:t>
      </w:r>
      <w:r>
        <w:rPr>
          <w:rFonts w:eastAsia="Verdana"/>
          <w:szCs w:val="24"/>
        </w:rPr>
        <w:t xml:space="preserve">                          </w:t>
      </w:r>
      <w:r w:rsidRPr="005B2102">
        <w:rPr>
          <w:rFonts w:eastAsia="Verdana"/>
          <w:szCs w:val="24"/>
        </w:rPr>
        <w:t xml:space="preserve">i wykonawcze oraz obliczenia wraz ze szczegółami dotyczącymi konstrukcji i wykończenia robót. Powyższe projekty zostaną przekazane do zatwierdzenia i składać się będą </w:t>
      </w:r>
      <w:r>
        <w:rPr>
          <w:rFonts w:eastAsia="Verdana"/>
          <w:szCs w:val="24"/>
        </w:rPr>
        <w:t xml:space="preserve">                              </w:t>
      </w:r>
      <w:r w:rsidRPr="005B2102">
        <w:rPr>
          <w:rFonts w:eastAsia="Verdana"/>
          <w:szCs w:val="24"/>
        </w:rPr>
        <w:t>z następujących tematów i pozycji:</w:t>
      </w:r>
    </w:p>
    <w:p w14:paraId="05EF8702" w14:textId="3C1DC47C" w:rsidR="00FC4AA3" w:rsidRPr="00E61EC5" w:rsidRDefault="00E61EC5" w:rsidP="003D3C8C">
      <w:pPr>
        <w:pStyle w:val="Akapitzlist"/>
        <w:numPr>
          <w:ilvl w:val="0"/>
          <w:numId w:val="10"/>
        </w:numPr>
      </w:pPr>
      <w:r w:rsidRPr="00E61EC5">
        <w:t>r</w:t>
      </w:r>
      <w:r w:rsidR="00FC4AA3" w:rsidRPr="00E61EC5">
        <w:t>ysunki złożeniowe, zestawieniowe, gabarytowe, kompletne i zwymiarowane,</w:t>
      </w:r>
    </w:p>
    <w:p w14:paraId="332EA7BF" w14:textId="77777777" w:rsidR="00FC4AA3" w:rsidRPr="00E61EC5" w:rsidRDefault="00FC4AA3" w:rsidP="003D3C8C">
      <w:pPr>
        <w:pStyle w:val="Akapitzlist"/>
        <w:numPr>
          <w:ilvl w:val="0"/>
          <w:numId w:val="10"/>
        </w:numPr>
        <w:rPr>
          <w:rFonts w:eastAsia="Symbol"/>
        </w:rPr>
      </w:pPr>
      <w:r w:rsidRPr="00FC4AA3">
        <w:t>schematy rysunkowe,</w:t>
      </w:r>
    </w:p>
    <w:p w14:paraId="52CBAD48" w14:textId="77777777" w:rsidR="00FC4AA3" w:rsidRPr="00E61EC5" w:rsidRDefault="00FC4AA3" w:rsidP="003D3C8C">
      <w:pPr>
        <w:pStyle w:val="Akapitzlist"/>
        <w:numPr>
          <w:ilvl w:val="0"/>
          <w:numId w:val="10"/>
        </w:numPr>
        <w:rPr>
          <w:rFonts w:eastAsia="Symbol"/>
        </w:rPr>
      </w:pPr>
      <w:r w:rsidRPr="00E61EC5">
        <w:t>rysunki robót wykończeniowych, niezbędne rzuty, przekroje, widoki, itd. oraz wszystkie połączenia i wykończenia wewnętrzne i zewnętrzne,</w:t>
      </w:r>
    </w:p>
    <w:p w14:paraId="671A0CAB" w14:textId="0F25541D" w:rsidR="00E61EC5" w:rsidRDefault="00E61EC5" w:rsidP="003D3C8C">
      <w:pPr>
        <w:numPr>
          <w:ilvl w:val="0"/>
          <w:numId w:val="10"/>
        </w:numPr>
        <w:tabs>
          <w:tab w:val="left" w:pos="660"/>
        </w:tabs>
        <w:spacing w:line="0" w:lineRule="atLeast"/>
        <w:jc w:val="left"/>
        <w:rPr>
          <w:rFonts w:eastAsia="Symbol"/>
          <w:szCs w:val="24"/>
        </w:rPr>
      </w:pPr>
      <w:r w:rsidRPr="005B2102">
        <w:rPr>
          <w:rFonts w:eastAsia="Verdana"/>
          <w:szCs w:val="24"/>
        </w:rPr>
        <w:t>opisy techniczne oraz specyfikacje wykonania i odbioru robót.</w:t>
      </w:r>
    </w:p>
    <w:p w14:paraId="168A9E13" w14:textId="77777777" w:rsidR="00E61EC5" w:rsidRPr="00E61EC5" w:rsidRDefault="00E61EC5" w:rsidP="00E61EC5">
      <w:pPr>
        <w:tabs>
          <w:tab w:val="left" w:pos="660"/>
        </w:tabs>
        <w:spacing w:line="0" w:lineRule="atLeast"/>
        <w:ind w:left="720" w:firstLine="0"/>
        <w:jc w:val="left"/>
        <w:rPr>
          <w:rFonts w:eastAsia="Symbol"/>
          <w:szCs w:val="24"/>
        </w:rPr>
      </w:pPr>
    </w:p>
    <w:p w14:paraId="58C55EB3" w14:textId="0A679E6F" w:rsidR="00E61EC5" w:rsidRPr="00E61EC5" w:rsidRDefault="00E61EC5" w:rsidP="00E61EC5">
      <w:pPr>
        <w:ind w:firstLine="360"/>
        <w:rPr>
          <w:rFonts w:eastAsia="Verdana"/>
          <w:szCs w:val="24"/>
        </w:rPr>
      </w:pPr>
      <w:r w:rsidRPr="00E61EC5">
        <w:rPr>
          <w:rFonts w:eastAsia="Verdana"/>
          <w:szCs w:val="24"/>
        </w:rPr>
        <w:t xml:space="preserve">W każdym tomie dokumentacji projektowej przekazanym do zatwierdzenia Zamawiającemu winien znajdować się spis rysunków. Rysunki i obliczenia, które powinien sporządzić Wykonawca, będą wykonane i przekazane zgodnie z wymaganiami. Rozmiary arkuszy powinny być zgodne z rozmiarami powszechnie stosowanymi chyba, że inne rozmiary zostaną uzgodnione z Zamawiającym. Rysunki wszystkich elementów powinny być czytelne </w:t>
      </w:r>
      <w:r w:rsidR="009B40CE">
        <w:rPr>
          <w:rFonts w:eastAsia="Verdana"/>
          <w:szCs w:val="24"/>
        </w:rPr>
        <w:t xml:space="preserve">    </w:t>
      </w:r>
      <w:r w:rsidRPr="00E61EC5">
        <w:rPr>
          <w:rFonts w:eastAsia="Verdana"/>
          <w:szCs w:val="24"/>
        </w:rPr>
        <w:t>i kompletne. Zastosowana skala zależeć będzie od rodzaju rysunku.</w:t>
      </w:r>
    </w:p>
    <w:p w14:paraId="26CEEDC4" w14:textId="77777777" w:rsidR="00E61EC5" w:rsidRPr="00E61EC5" w:rsidRDefault="00E61EC5" w:rsidP="00E61EC5">
      <w:pPr>
        <w:spacing w:line="202" w:lineRule="exact"/>
        <w:ind w:firstLine="0"/>
        <w:rPr>
          <w:rFonts w:eastAsia="Times New Roman"/>
          <w:szCs w:val="24"/>
        </w:rPr>
      </w:pPr>
    </w:p>
    <w:p w14:paraId="6B8451E4" w14:textId="256231AC" w:rsidR="00E61EC5" w:rsidRDefault="00E61EC5" w:rsidP="00E61EC5">
      <w:pPr>
        <w:spacing w:line="359" w:lineRule="auto"/>
        <w:ind w:firstLine="360"/>
        <w:rPr>
          <w:rFonts w:eastAsia="Verdana"/>
          <w:szCs w:val="24"/>
        </w:rPr>
      </w:pPr>
      <w:r w:rsidRPr="00E61EC5">
        <w:rPr>
          <w:rFonts w:eastAsia="Verdana"/>
          <w:szCs w:val="24"/>
        </w:rPr>
        <w:t xml:space="preserve">Specyfikacje techniczne wykonania i odbioru robót Wykonawca powinien przygotować </w:t>
      </w:r>
      <w:r>
        <w:rPr>
          <w:rFonts w:eastAsia="Verdana"/>
          <w:szCs w:val="24"/>
        </w:rPr>
        <w:t xml:space="preserve">              </w:t>
      </w:r>
      <w:r w:rsidRPr="00E61EC5">
        <w:rPr>
          <w:rFonts w:eastAsia="Verdana"/>
          <w:szCs w:val="24"/>
        </w:rPr>
        <w:t>w oparciu o Rozporządzenie Ministra Infrastruktury z dnia 2 września 2004 roku w sprawie szczegółowego zakresu i formy dokumentacji projektowej, specyfikacji technicznych wykonania i odbioru robót budowlanych oraz programu funkcjonalno-użytkowego (Dz. U. 2013 poz. 1129).</w:t>
      </w:r>
    </w:p>
    <w:p w14:paraId="38E46983" w14:textId="77777777" w:rsidR="00E61EC5" w:rsidRDefault="00E61EC5" w:rsidP="00E61EC5">
      <w:pPr>
        <w:spacing w:line="359" w:lineRule="auto"/>
        <w:ind w:firstLine="0"/>
        <w:rPr>
          <w:rFonts w:eastAsia="Verdana"/>
          <w:szCs w:val="24"/>
        </w:rPr>
      </w:pPr>
    </w:p>
    <w:p w14:paraId="69F6856D" w14:textId="77777777" w:rsidR="00E61EC5" w:rsidRDefault="00E61EC5" w:rsidP="00E61EC5">
      <w:pPr>
        <w:spacing w:line="359" w:lineRule="auto"/>
        <w:ind w:firstLine="0"/>
        <w:rPr>
          <w:rFonts w:eastAsia="Verdana"/>
          <w:szCs w:val="24"/>
        </w:rPr>
      </w:pPr>
    </w:p>
    <w:p w14:paraId="3BC6A871" w14:textId="77777777" w:rsidR="00E61EC5" w:rsidRPr="00E61EC5" w:rsidRDefault="00E61EC5" w:rsidP="00E61EC5">
      <w:pPr>
        <w:spacing w:line="359" w:lineRule="auto"/>
        <w:ind w:firstLine="0"/>
        <w:rPr>
          <w:rFonts w:eastAsia="Verdana"/>
          <w:szCs w:val="24"/>
        </w:rPr>
      </w:pPr>
    </w:p>
    <w:p w14:paraId="4E4681ED" w14:textId="77777777" w:rsidR="00E61EC5" w:rsidRPr="00E61EC5" w:rsidRDefault="00E61EC5" w:rsidP="00E61EC5">
      <w:pPr>
        <w:spacing w:line="204" w:lineRule="exact"/>
        <w:ind w:firstLine="0"/>
        <w:rPr>
          <w:rFonts w:eastAsia="Times New Roman"/>
          <w:szCs w:val="24"/>
        </w:rPr>
      </w:pPr>
    </w:p>
    <w:p w14:paraId="3910A05F" w14:textId="0D61062C" w:rsidR="00E61EC5" w:rsidRPr="005B2102" w:rsidRDefault="00E61EC5" w:rsidP="00E61EC5">
      <w:pPr>
        <w:rPr>
          <w:rFonts w:eastAsia="Verdana"/>
          <w:szCs w:val="24"/>
        </w:rPr>
      </w:pPr>
      <w:r w:rsidRPr="00E61EC5">
        <w:rPr>
          <w:rFonts w:eastAsia="Verdana"/>
          <w:szCs w:val="24"/>
        </w:rPr>
        <w:lastRenderedPageBreak/>
        <w:t xml:space="preserve">Harmonogram rzeczowo-finansowy Wykonawca przygotuje w uzgodnieniu </w:t>
      </w:r>
      <w:r>
        <w:rPr>
          <w:rFonts w:eastAsia="Verdana"/>
          <w:szCs w:val="24"/>
        </w:rPr>
        <w:t xml:space="preserve">                                 </w:t>
      </w:r>
      <w:r w:rsidRPr="00E61EC5">
        <w:rPr>
          <w:rFonts w:eastAsia="Verdana"/>
          <w:szCs w:val="24"/>
        </w:rPr>
        <w:t>z Zamawiającym.</w:t>
      </w:r>
      <w:r>
        <w:rPr>
          <w:rFonts w:eastAsia="Verdana"/>
          <w:szCs w:val="24"/>
        </w:rPr>
        <w:t xml:space="preserve"> </w:t>
      </w:r>
      <w:r w:rsidRPr="00E61EC5">
        <w:rPr>
          <w:rFonts w:eastAsia="Verdana"/>
          <w:szCs w:val="24"/>
        </w:rPr>
        <w:t>Przed przystąpieniem do realizacji robót budowlanych</w:t>
      </w:r>
      <w:r>
        <w:rPr>
          <w:rFonts w:eastAsia="Verdana"/>
          <w:szCs w:val="24"/>
        </w:rPr>
        <w:t xml:space="preserve"> </w:t>
      </w:r>
      <w:r w:rsidRPr="00E61EC5">
        <w:rPr>
          <w:rFonts w:eastAsia="Verdana"/>
          <w:szCs w:val="24"/>
        </w:rPr>
        <w:t>na Wykonawcy spoczywa obowiązek uzyskania wszelkich niezbędnych,</w:t>
      </w:r>
      <w:r>
        <w:rPr>
          <w:rFonts w:eastAsia="Verdana"/>
          <w:szCs w:val="24"/>
        </w:rPr>
        <w:t xml:space="preserve"> </w:t>
      </w:r>
      <w:r w:rsidRPr="005B2102">
        <w:rPr>
          <w:rFonts w:eastAsia="Verdana"/>
          <w:szCs w:val="24"/>
        </w:rPr>
        <w:t>do realizacji przedmiotu zamówienia pozwoleń, uzgodnień i opinii, decyzji zatwierdzającej projekt i zezwalającej na budowę (zgłoszenia lub pozwolenia na budowę), a także zgłoszenie rozpoczęcia robót Powiatowemu Inspektorowi Nadzoru Budowlanego (jeśli charakter prowadzonych prac będzie tego wymagał). Ponadto warunkiem koniecznym do rozpoczęcia robót budowlanych jest zatwierdzenie przez Zamawiającego przygotowanej przez Wykonawcę dokumentacji projektowej.</w:t>
      </w:r>
    </w:p>
    <w:p w14:paraId="65FC07F1" w14:textId="4DE52844" w:rsidR="00E61EC5" w:rsidRPr="00E61EC5" w:rsidRDefault="00E61EC5" w:rsidP="00E61EC5">
      <w:pPr>
        <w:spacing w:line="359" w:lineRule="auto"/>
        <w:ind w:firstLine="360"/>
        <w:rPr>
          <w:rFonts w:eastAsia="Verdana"/>
          <w:szCs w:val="24"/>
        </w:rPr>
      </w:pPr>
    </w:p>
    <w:p w14:paraId="10C98E62" w14:textId="77777777" w:rsidR="00E61EC5" w:rsidRPr="00E61EC5" w:rsidRDefault="00E61EC5" w:rsidP="003D3C8C">
      <w:pPr>
        <w:pStyle w:val="Akapitzlist"/>
        <w:numPr>
          <w:ilvl w:val="0"/>
          <w:numId w:val="10"/>
        </w:numPr>
        <w:spacing w:line="2" w:lineRule="exact"/>
        <w:rPr>
          <w:rFonts w:eastAsia="Times New Roman"/>
          <w:szCs w:val="24"/>
        </w:rPr>
      </w:pPr>
    </w:p>
    <w:p w14:paraId="6D0EFC51" w14:textId="77777777" w:rsidR="00E61EC5" w:rsidRDefault="00E61EC5" w:rsidP="00E61EC5">
      <w:pPr>
        <w:spacing w:line="358" w:lineRule="auto"/>
        <w:rPr>
          <w:rFonts w:eastAsia="Verdana"/>
          <w:szCs w:val="24"/>
        </w:rPr>
      </w:pPr>
      <w:r w:rsidRPr="00E61EC5">
        <w:rPr>
          <w:rFonts w:eastAsia="Verdana"/>
          <w:szCs w:val="24"/>
        </w:rPr>
        <w:t>Po wykonaniu wszystkich robót związanych z realizacją zadania Wykonawca zobowiązany jest do sporządzenia dokumentacji powykonawczej zawierającej m.in.:</w:t>
      </w:r>
    </w:p>
    <w:p w14:paraId="0BFF7B1F" w14:textId="642E172A" w:rsidR="00E61EC5" w:rsidRPr="00E61EC5" w:rsidRDefault="00E61EC5" w:rsidP="003D3C8C">
      <w:pPr>
        <w:pStyle w:val="Akapitzlist"/>
        <w:numPr>
          <w:ilvl w:val="0"/>
          <w:numId w:val="10"/>
        </w:numPr>
        <w:rPr>
          <w:rFonts w:eastAsia="Symbol"/>
        </w:rPr>
      </w:pPr>
      <w:r w:rsidRPr="005B2102">
        <w:t>prowadzoną na bieżąco ewidencję wszelkich zmian w rodzaju materiałów,</w:t>
      </w:r>
      <w:r w:rsidRPr="00E61EC5">
        <w:rPr>
          <w:rFonts w:eastAsia="Symbol"/>
        </w:rPr>
        <w:t xml:space="preserve"> </w:t>
      </w:r>
      <w:r w:rsidRPr="005B2102">
        <w:t>urządzeń,</w:t>
      </w:r>
      <w:r>
        <w:t xml:space="preserve"> </w:t>
      </w:r>
      <w:r w:rsidRPr="005B2102">
        <w:t>lokalizacji i wielkości robót. Zmiany te należy rejestrować na komplecie rysunków, wyłącznie do tego przygotowanych i przeznaczonych,</w:t>
      </w:r>
    </w:p>
    <w:p w14:paraId="6D863CF2" w14:textId="3E1DFD35" w:rsidR="00E61EC5" w:rsidRPr="005B2102" w:rsidRDefault="00E61EC5" w:rsidP="003D3C8C">
      <w:pPr>
        <w:numPr>
          <w:ilvl w:val="0"/>
          <w:numId w:val="10"/>
        </w:numPr>
        <w:tabs>
          <w:tab w:val="left" w:pos="658"/>
        </w:tabs>
        <w:spacing w:line="357" w:lineRule="auto"/>
        <w:rPr>
          <w:rFonts w:eastAsia="Symbol"/>
          <w:szCs w:val="24"/>
        </w:rPr>
      </w:pPr>
      <w:r w:rsidRPr="005B2102">
        <w:rPr>
          <w:rFonts w:eastAsia="Verdana"/>
          <w:szCs w:val="24"/>
        </w:rPr>
        <w:t xml:space="preserve">aktualizowane na bieżąco rysunki powykonawcze w celu dokonania ich przeglądu </w:t>
      </w:r>
      <w:r>
        <w:rPr>
          <w:rFonts w:eastAsia="Verdana"/>
          <w:szCs w:val="24"/>
        </w:rPr>
        <w:t xml:space="preserve">             </w:t>
      </w:r>
      <w:r w:rsidRPr="005B2102">
        <w:rPr>
          <w:rFonts w:eastAsia="Verdana"/>
          <w:szCs w:val="24"/>
        </w:rPr>
        <w:t>i sprawdzenia. Po zakończeniu robót kompletny zestaw rysunków Wykonawca przekaże Zamawiającemu.</w:t>
      </w:r>
    </w:p>
    <w:p w14:paraId="3722383E" w14:textId="77777777" w:rsidR="00E61EC5" w:rsidRPr="005B2102" w:rsidRDefault="00E61EC5" w:rsidP="003D3C8C">
      <w:pPr>
        <w:numPr>
          <w:ilvl w:val="0"/>
          <w:numId w:val="10"/>
        </w:numPr>
        <w:tabs>
          <w:tab w:val="left" w:pos="660"/>
        </w:tabs>
        <w:spacing w:line="0" w:lineRule="atLeast"/>
        <w:jc w:val="left"/>
        <w:rPr>
          <w:rFonts w:eastAsia="Symbol"/>
          <w:szCs w:val="24"/>
        </w:rPr>
      </w:pPr>
      <w:r w:rsidRPr="005B2102">
        <w:rPr>
          <w:rFonts w:eastAsia="Verdana"/>
          <w:szCs w:val="24"/>
        </w:rPr>
        <w:t>świadectwo charakterystyki energetycznej budynku.</w:t>
      </w:r>
    </w:p>
    <w:p w14:paraId="1E74C952" w14:textId="79E8217D" w:rsidR="00E61EC5" w:rsidRDefault="00E61EC5" w:rsidP="00E61EC5">
      <w:pPr>
        <w:spacing w:line="200" w:lineRule="exact"/>
        <w:ind w:firstLine="0"/>
        <w:rPr>
          <w:rFonts w:eastAsia="Symbol"/>
        </w:rPr>
      </w:pPr>
    </w:p>
    <w:p w14:paraId="602C264E" w14:textId="77777777" w:rsidR="00E61EC5" w:rsidRDefault="00E61EC5" w:rsidP="00E61EC5">
      <w:pPr>
        <w:spacing w:line="200" w:lineRule="exact"/>
        <w:ind w:firstLine="0"/>
        <w:rPr>
          <w:rFonts w:eastAsia="Symbol"/>
        </w:rPr>
      </w:pPr>
    </w:p>
    <w:p w14:paraId="0BC72CCF" w14:textId="77777777" w:rsidR="00E61EC5" w:rsidRPr="005B2102" w:rsidRDefault="00E61EC5" w:rsidP="00E61EC5">
      <w:pPr>
        <w:spacing w:line="200" w:lineRule="exact"/>
        <w:ind w:firstLine="0"/>
        <w:rPr>
          <w:rFonts w:eastAsia="Times New Roman"/>
          <w:szCs w:val="24"/>
        </w:rPr>
      </w:pPr>
    </w:p>
    <w:p w14:paraId="015C0DA8" w14:textId="5B0C4CFF" w:rsidR="00E61EC5" w:rsidRPr="005B2102" w:rsidRDefault="00E61EC5" w:rsidP="00E61EC5">
      <w:r w:rsidRPr="00E61EC5">
        <w:t>Wykonawca</w:t>
      </w:r>
      <w:r>
        <w:t xml:space="preserve"> </w:t>
      </w:r>
      <w:r w:rsidRPr="00E61EC5">
        <w:t>w</w:t>
      </w:r>
      <w:r>
        <w:t xml:space="preserve"> </w:t>
      </w:r>
      <w:r w:rsidRPr="00E61EC5">
        <w:t>ramach</w:t>
      </w:r>
      <w:r>
        <w:t xml:space="preserve">  </w:t>
      </w:r>
      <w:r w:rsidRPr="00E61EC5">
        <w:t>Zamówienia</w:t>
      </w:r>
      <w:r w:rsidRPr="00E61EC5">
        <w:tab/>
        <w:t>musi</w:t>
      </w:r>
      <w:r w:rsidRPr="00E61EC5">
        <w:tab/>
        <w:t>opracować</w:t>
      </w:r>
      <w:r>
        <w:t xml:space="preserve"> </w:t>
      </w:r>
      <w:r w:rsidRPr="00E61EC5">
        <w:t>dokumentację</w:t>
      </w:r>
      <w:r>
        <w:t xml:space="preserve"> </w:t>
      </w:r>
      <w:r w:rsidRPr="00E61EC5">
        <w:t>powykonawczą całości wykonanych robót, w tym również instrukcje obsługi i konserwacji na tyle szczegółowe, aby umożliwiały Zamawiającemu obsługę, konserwację, rozbieranie, ponowne składanie, regulacje i naprawy.</w:t>
      </w:r>
    </w:p>
    <w:p w14:paraId="3ABEA13C" w14:textId="4A10664A" w:rsidR="00027CE4" w:rsidRDefault="00E61EC5" w:rsidP="00E61EC5">
      <w:pPr>
        <w:ind w:firstLine="0"/>
        <w:rPr>
          <w:rFonts w:eastAsia="Symbol"/>
        </w:rPr>
      </w:pPr>
      <w:r w:rsidRPr="00E61EC5">
        <w:rPr>
          <w:rFonts w:eastAsia="Symbol"/>
        </w:rPr>
        <w:t>Dokumentację</w:t>
      </w:r>
      <w:r w:rsidRPr="00E61EC5">
        <w:rPr>
          <w:rFonts w:eastAsia="Symbol"/>
        </w:rPr>
        <w:tab/>
        <w:t>powykonawczą</w:t>
      </w:r>
      <w:r>
        <w:rPr>
          <w:rFonts w:eastAsia="Symbol"/>
        </w:rPr>
        <w:t xml:space="preserve"> </w:t>
      </w:r>
      <w:r w:rsidRPr="00E61EC5">
        <w:rPr>
          <w:rFonts w:eastAsia="Symbol"/>
        </w:rPr>
        <w:t>Wykonawca</w:t>
      </w:r>
      <w:r w:rsidRPr="00E61EC5">
        <w:rPr>
          <w:rFonts w:eastAsia="Symbol"/>
        </w:rPr>
        <w:tab/>
        <w:t>przekaże  Zamawiającemu</w:t>
      </w:r>
      <w:r>
        <w:rPr>
          <w:rFonts w:eastAsia="Symbol"/>
        </w:rPr>
        <w:t xml:space="preserve"> </w:t>
      </w:r>
      <w:r w:rsidRPr="00E61EC5">
        <w:rPr>
          <w:rFonts w:eastAsia="Symbol"/>
        </w:rPr>
        <w:t xml:space="preserve">w 4 egzemplarzach </w:t>
      </w:r>
      <w:r>
        <w:rPr>
          <w:rFonts w:eastAsia="Symbol"/>
        </w:rPr>
        <w:t xml:space="preserve">      </w:t>
      </w:r>
      <w:r w:rsidRPr="00E61EC5">
        <w:rPr>
          <w:rFonts w:eastAsia="Symbol"/>
        </w:rPr>
        <w:t>w wersji</w:t>
      </w:r>
      <w:r>
        <w:rPr>
          <w:rFonts w:eastAsia="Symbol"/>
        </w:rPr>
        <w:t xml:space="preserve"> </w:t>
      </w:r>
      <w:r w:rsidRPr="00E61EC5">
        <w:rPr>
          <w:rFonts w:eastAsia="Symbol"/>
        </w:rPr>
        <w:t>papierowej i 2 egz. na nośniku elektronicznym</w:t>
      </w:r>
      <w:r>
        <w:rPr>
          <w:rFonts w:eastAsia="Symbol"/>
        </w:rPr>
        <w:t xml:space="preserve"> </w:t>
      </w:r>
      <w:r w:rsidRPr="00E61EC5">
        <w:rPr>
          <w:rFonts w:eastAsia="Symbol"/>
        </w:rPr>
        <w:t>CD/DVD lub</w:t>
      </w:r>
      <w:r>
        <w:rPr>
          <w:rFonts w:eastAsia="Symbol"/>
        </w:rPr>
        <w:t xml:space="preserve"> </w:t>
      </w:r>
      <w:r w:rsidRPr="00E61EC5">
        <w:rPr>
          <w:rFonts w:eastAsia="Symbol"/>
        </w:rPr>
        <w:t>innym nośniku</w:t>
      </w:r>
      <w:r>
        <w:rPr>
          <w:rFonts w:eastAsia="Symbol"/>
        </w:rPr>
        <w:t xml:space="preserve"> </w:t>
      </w:r>
      <w:r w:rsidRPr="00E61EC5">
        <w:rPr>
          <w:rFonts w:eastAsia="Symbol"/>
        </w:rPr>
        <w:t>elektronicznym np. pendrive. Pliki muszą być</w:t>
      </w:r>
      <w:r>
        <w:rPr>
          <w:rFonts w:eastAsia="Symbol"/>
        </w:rPr>
        <w:t xml:space="preserve"> </w:t>
      </w:r>
      <w:r w:rsidRPr="00E61EC5">
        <w:rPr>
          <w:rFonts w:eastAsia="Symbol"/>
        </w:rPr>
        <w:t xml:space="preserve">zamieszczone w wersjach edytowalnych </w:t>
      </w:r>
      <w:r>
        <w:rPr>
          <w:rFonts w:eastAsia="Symbol"/>
        </w:rPr>
        <w:t xml:space="preserve">               </w:t>
      </w:r>
      <w:r w:rsidRPr="00E61EC5">
        <w:rPr>
          <w:rFonts w:eastAsia="Symbol"/>
        </w:rPr>
        <w:t>w formatach np. (.dwg; .dxf; .doc; .xls) oraz w formacie nieedytowalnym (.pdf).</w:t>
      </w:r>
    </w:p>
    <w:p w14:paraId="321016C0" w14:textId="77777777" w:rsidR="00E61EC5" w:rsidRDefault="00E61EC5" w:rsidP="00E61EC5">
      <w:pPr>
        <w:ind w:firstLine="0"/>
        <w:rPr>
          <w:rFonts w:eastAsia="Symbol"/>
        </w:rPr>
      </w:pPr>
    </w:p>
    <w:p w14:paraId="19842A24" w14:textId="77777777" w:rsidR="00E61EC5" w:rsidRDefault="00E61EC5" w:rsidP="00E61EC5">
      <w:pPr>
        <w:ind w:firstLine="0"/>
        <w:rPr>
          <w:rFonts w:eastAsia="Symbol"/>
        </w:rPr>
      </w:pPr>
    </w:p>
    <w:p w14:paraId="59D59FE3" w14:textId="77777777" w:rsidR="00E61EC5" w:rsidRPr="00E61EC5" w:rsidRDefault="00E61EC5" w:rsidP="00E61EC5">
      <w:pPr>
        <w:ind w:firstLine="0"/>
        <w:rPr>
          <w:rFonts w:eastAsia="Symbol"/>
        </w:rPr>
      </w:pPr>
    </w:p>
    <w:p w14:paraId="439B3356" w14:textId="28A2B651" w:rsidR="003B403F" w:rsidRDefault="003B403F" w:rsidP="003B403F">
      <w:pPr>
        <w:pStyle w:val="Nagwek3"/>
      </w:pPr>
      <w:bookmarkStart w:id="6" w:name="_Toc170775925"/>
      <w:r>
        <w:lastRenderedPageBreak/>
        <w:t>Uwarunkowania związane z funkcjonowaniem obiektu w czasie prowadzenia robót</w:t>
      </w:r>
      <w:bookmarkEnd w:id="6"/>
      <w:r>
        <w:t xml:space="preserve"> </w:t>
      </w:r>
    </w:p>
    <w:p w14:paraId="3BE2DA40" w14:textId="08DB972E" w:rsidR="00221C91" w:rsidRDefault="00221C91" w:rsidP="00221C91">
      <w:pPr>
        <w:spacing w:line="359" w:lineRule="auto"/>
        <w:rPr>
          <w:rFonts w:eastAsia="Verdana"/>
          <w:szCs w:val="24"/>
        </w:rPr>
      </w:pPr>
      <w:r w:rsidRPr="005B2102">
        <w:rPr>
          <w:rFonts w:eastAsia="Verdana"/>
          <w:szCs w:val="24"/>
        </w:rPr>
        <w:t>Prace budowlano-montażowe</w:t>
      </w:r>
      <w:r>
        <w:rPr>
          <w:rFonts w:eastAsia="Verdana"/>
          <w:szCs w:val="24"/>
        </w:rPr>
        <w:t xml:space="preserve"> </w:t>
      </w:r>
      <w:r w:rsidRPr="005B2102">
        <w:rPr>
          <w:rFonts w:eastAsia="Verdana"/>
          <w:szCs w:val="24"/>
        </w:rPr>
        <w:t>będą prowadzone w</w:t>
      </w:r>
      <w:r>
        <w:rPr>
          <w:rFonts w:eastAsia="Verdana"/>
          <w:szCs w:val="24"/>
        </w:rPr>
        <w:t xml:space="preserve"> nie</w:t>
      </w:r>
      <w:r w:rsidRPr="005B2102">
        <w:rPr>
          <w:rFonts w:eastAsia="Verdana"/>
          <w:szCs w:val="24"/>
        </w:rPr>
        <w:t>czynnym obiekcie, wobec tego Zamawiający wymaga aby:</w:t>
      </w:r>
    </w:p>
    <w:p w14:paraId="4E9B9F7A" w14:textId="77416714" w:rsidR="00E318DF" w:rsidRPr="00E318DF" w:rsidRDefault="00E318DF" w:rsidP="003D3C8C">
      <w:pPr>
        <w:pStyle w:val="Akapitzlist"/>
        <w:numPr>
          <w:ilvl w:val="0"/>
          <w:numId w:val="11"/>
        </w:numPr>
        <w:spacing w:line="359" w:lineRule="auto"/>
        <w:rPr>
          <w:rFonts w:eastAsia="Verdana"/>
          <w:szCs w:val="24"/>
        </w:rPr>
      </w:pPr>
      <w:r w:rsidRPr="00E318DF">
        <w:rPr>
          <w:rFonts w:eastAsia="Verdana"/>
          <w:szCs w:val="24"/>
        </w:rPr>
        <w:t>sposób wykonywania, zakres i harmonogram prac był tak zaplanowany</w:t>
      </w:r>
      <w:r>
        <w:rPr>
          <w:rFonts w:eastAsia="Verdana"/>
          <w:szCs w:val="24"/>
        </w:rPr>
        <w:t xml:space="preserve"> </w:t>
      </w:r>
      <w:r w:rsidRPr="00E318DF">
        <w:rPr>
          <w:rFonts w:eastAsia="Verdana"/>
          <w:szCs w:val="24"/>
        </w:rPr>
        <w:t xml:space="preserve">przez Wykonawcę, aby w minimalnym stopniu utrudnić korzystanie ze znajdujących się </w:t>
      </w:r>
      <w:r>
        <w:rPr>
          <w:rFonts w:eastAsia="Verdana"/>
          <w:szCs w:val="24"/>
        </w:rPr>
        <w:t xml:space="preserve">          </w:t>
      </w:r>
      <w:r w:rsidRPr="00E318DF">
        <w:rPr>
          <w:rFonts w:eastAsia="Verdana"/>
          <w:szCs w:val="24"/>
        </w:rPr>
        <w:t>w sąsiedztwie chodników i dróg dojazdowych,</w:t>
      </w:r>
    </w:p>
    <w:p w14:paraId="4121525C" w14:textId="5B222707" w:rsidR="00E61EC5" w:rsidRPr="00E318DF" w:rsidRDefault="00E318DF" w:rsidP="003D3C8C">
      <w:pPr>
        <w:pStyle w:val="Akapitzlist"/>
        <w:numPr>
          <w:ilvl w:val="0"/>
          <w:numId w:val="11"/>
        </w:numPr>
        <w:spacing w:line="358" w:lineRule="auto"/>
        <w:ind w:right="20"/>
        <w:rPr>
          <w:rFonts w:eastAsia="Verdana"/>
          <w:szCs w:val="24"/>
        </w:rPr>
      </w:pPr>
      <w:r w:rsidRPr="00E318DF">
        <w:rPr>
          <w:rFonts w:eastAsia="Verdana"/>
          <w:szCs w:val="24"/>
        </w:rPr>
        <w:t>znajdujące się w obiekcie mienie należące do Zamawiającego lub osób trzecich przed przystąpieniem do prac było zabezpieczone i/lub usuwane z pomieszczeń przez Wykonawcę w sposób nie powodujący jego uszkodzenia lub zniszczenia, a koszt wyżej wymienionych prac towarzyszących w całości pokrył Wykonawca uwzględniając je      w cenie ryczałtowej. Wszelkie zniszczenia mienia zauważone przed rozpoczęciem zabezpieczania/usuwania, należy sfotografować</w:t>
      </w:r>
      <w:r>
        <w:rPr>
          <w:rFonts w:eastAsia="Verdana"/>
          <w:szCs w:val="24"/>
        </w:rPr>
        <w:t xml:space="preserve"> </w:t>
      </w:r>
      <w:r w:rsidRPr="00E318DF">
        <w:rPr>
          <w:rFonts w:eastAsia="Verdana"/>
          <w:szCs w:val="24"/>
        </w:rPr>
        <w:t>i</w:t>
      </w:r>
      <w:r>
        <w:rPr>
          <w:rFonts w:eastAsia="Verdana"/>
          <w:szCs w:val="24"/>
        </w:rPr>
        <w:t xml:space="preserve"> </w:t>
      </w:r>
      <w:r w:rsidRPr="00E318DF">
        <w:rPr>
          <w:rFonts w:eastAsia="Verdana"/>
          <w:szCs w:val="24"/>
        </w:rPr>
        <w:t>niezwłocznie zgłosić Zamawiającemu. Wszelkie koszty wynikające z wystąpienia uszkodzeń na mieniu, które nie zostały stwierdzone przed wykonywaniem prac, a będą zauważone po ich zakończeniu poniesie Wykonawca.</w:t>
      </w:r>
    </w:p>
    <w:p w14:paraId="6100DF11" w14:textId="4937F625" w:rsidR="00E318DF" w:rsidRPr="00E318DF" w:rsidRDefault="003B403F" w:rsidP="007A1C72">
      <w:pPr>
        <w:pStyle w:val="Nagwek3"/>
      </w:pPr>
      <w:bookmarkStart w:id="7" w:name="_Toc170775926"/>
      <w:r>
        <w:t>Przygotowanie terenu budowy w zakresie architektury, konstrukcji oraz rozwiązań techniczno-materiałowych</w:t>
      </w:r>
      <w:bookmarkEnd w:id="7"/>
      <w:r>
        <w:t xml:space="preserve"> </w:t>
      </w:r>
    </w:p>
    <w:p w14:paraId="1C7EFA5D" w14:textId="316A7CE6" w:rsidR="007A1C72" w:rsidRDefault="007A1C72" w:rsidP="007A1C72">
      <w:pPr>
        <w:spacing w:line="358" w:lineRule="auto"/>
        <w:rPr>
          <w:rFonts w:eastAsia="Verdana"/>
          <w:szCs w:val="24"/>
        </w:rPr>
      </w:pPr>
      <w:r w:rsidRPr="007A1C72">
        <w:rPr>
          <w:rFonts w:eastAsia="Verdana"/>
          <w:szCs w:val="24"/>
        </w:rPr>
        <w:t xml:space="preserve">Przed rozpoczęciem wszelkich robót budowlanych, </w:t>
      </w:r>
      <w:r w:rsidRPr="003203B4">
        <w:rPr>
          <w:rFonts w:eastAsia="Verdana"/>
          <w:b/>
          <w:szCs w:val="24"/>
        </w:rPr>
        <w:t>wymaga się</w:t>
      </w:r>
      <w:r w:rsidRPr="007A1C72">
        <w:rPr>
          <w:rFonts w:eastAsia="Verdana"/>
          <w:szCs w:val="24"/>
        </w:rPr>
        <w:t>, aby Wykonawca przeprowadził wizję lokalną terenu budowy w tym budynków, zieleni, dróg, chodników itp., które przylegają do miejsca wykonywania robót oraz terenu w pobliżu terenu budowy, na który roboty będą w jakikolwiek sposób oddziaływać. O planowanym terminie przeprowadzenia wizji lokalnej Wykonawca musi poinformować Zamawiającego tak, aby umożliwić obecność na niej jego przedstawicieli. Wszelkie istniejące uszkodzenia i inne ważne szczegóły należy zidentyfikować, opisać, sfotografować lub sfilmować. Dokumentację taką (w formie zdjęć, filmu i opisu) Wykonawca przekaże Zamawiającemu w dwóch egzemplarzach w wersji papierowej oraz w wersji elektronicznej, przed rozpoczęciem wszelkich robót. Jeśli podczas wizji lokalnej nie ujawniono żadnych znacznych uszkodzeń Wykonawca przekaże Zamawiającemu na piśmie potwierdzenie dokonania inspekcji (z adnotacją o braku uszkodzeń) przed rozpoczęciem jakichkolwiek działań na terenie budowy. Brak przeprowadzenia wyżej opisanych czynności jest jednoznaczny z oświadczeniem o braku jakichkolwiek uszkodzeń.</w:t>
      </w:r>
    </w:p>
    <w:p w14:paraId="3FFA6CBC" w14:textId="61B5BD3F" w:rsidR="007A1C72" w:rsidRDefault="007A1C72" w:rsidP="007A1C72">
      <w:pPr>
        <w:spacing w:line="355" w:lineRule="auto"/>
        <w:rPr>
          <w:rFonts w:eastAsia="Verdana"/>
          <w:szCs w:val="24"/>
        </w:rPr>
      </w:pPr>
      <w:r w:rsidRPr="005B2102">
        <w:rPr>
          <w:rFonts w:eastAsia="Verdana"/>
          <w:szCs w:val="24"/>
        </w:rPr>
        <w:t>Zamawiający wymaga, aby Wykonawca robót budowlanych na podstawie projektów objętych niniejszym zamówieniem:</w:t>
      </w:r>
    </w:p>
    <w:p w14:paraId="2D771EB2" w14:textId="28CFDE55" w:rsidR="007A1C72" w:rsidRDefault="007A1C72" w:rsidP="003D3C8C">
      <w:pPr>
        <w:pStyle w:val="Akapitzlist"/>
        <w:numPr>
          <w:ilvl w:val="0"/>
          <w:numId w:val="12"/>
        </w:numPr>
        <w:spacing w:line="355" w:lineRule="auto"/>
        <w:rPr>
          <w:rFonts w:eastAsia="Verdana"/>
          <w:szCs w:val="24"/>
        </w:rPr>
      </w:pPr>
      <w:r w:rsidRPr="007A1C72">
        <w:rPr>
          <w:rFonts w:eastAsia="Verdana"/>
          <w:szCs w:val="24"/>
        </w:rPr>
        <w:lastRenderedPageBreak/>
        <w:t>złożył właściwym miejscowo organom administracyjnym: wniosek o wydanie Dziennika Budowy oraz zawiadomienie o zamierzonym terminie rozpoczęcia budowy,</w:t>
      </w:r>
    </w:p>
    <w:p w14:paraId="6AEF7F7A" w14:textId="77777777" w:rsidR="007A1C72" w:rsidRPr="007A1C72" w:rsidRDefault="007A1C72" w:rsidP="003D3C8C">
      <w:pPr>
        <w:pStyle w:val="Akapitzlist"/>
        <w:numPr>
          <w:ilvl w:val="0"/>
          <w:numId w:val="12"/>
        </w:numPr>
        <w:rPr>
          <w:rFonts w:eastAsia="Verdana"/>
          <w:szCs w:val="24"/>
        </w:rPr>
      </w:pPr>
      <w:r w:rsidRPr="007A1C72">
        <w:rPr>
          <w:rFonts w:eastAsia="Verdana"/>
          <w:szCs w:val="24"/>
        </w:rPr>
        <w:t>realizował prace budowlane w ramach przedmiotowej inwestycji zgodnie z aktualnymi przepisami Ustawy Prawo Budowlane z dnia 7 lipca 1994 r. (Dz. U. 2020 poz. 1333),</w:t>
      </w:r>
    </w:p>
    <w:p w14:paraId="5CC1479A" w14:textId="441821A7" w:rsidR="007A1C72" w:rsidRPr="007A1C72" w:rsidRDefault="007A1C72" w:rsidP="003D3C8C">
      <w:pPr>
        <w:pStyle w:val="Akapitzlist"/>
        <w:numPr>
          <w:ilvl w:val="0"/>
          <w:numId w:val="12"/>
        </w:numPr>
        <w:rPr>
          <w:rFonts w:eastAsia="Verdana"/>
          <w:szCs w:val="24"/>
        </w:rPr>
      </w:pPr>
      <w:r w:rsidRPr="007A1C72">
        <w:rPr>
          <w:rFonts w:eastAsia="Verdana"/>
          <w:szCs w:val="24"/>
        </w:rPr>
        <w:t xml:space="preserve">zatrudnił do realizacji inwestycji Kierownika Budowy. Kierownik Budowy </w:t>
      </w:r>
      <w:r>
        <w:rPr>
          <w:rFonts w:eastAsia="Verdana"/>
          <w:szCs w:val="24"/>
        </w:rPr>
        <w:t>po</w:t>
      </w:r>
      <w:r w:rsidRPr="007A1C72">
        <w:rPr>
          <w:rFonts w:eastAsia="Verdana"/>
          <w:szCs w:val="24"/>
        </w:rPr>
        <w:t>winien przebywać na budowie w czasie prowadzenia robót i być osiągalny na żądanie Zamawiającego,</w:t>
      </w:r>
    </w:p>
    <w:p w14:paraId="5DAE0D50" w14:textId="77777777" w:rsidR="007A1C72" w:rsidRPr="007A1C72" w:rsidRDefault="007A1C72" w:rsidP="003D3C8C">
      <w:pPr>
        <w:pStyle w:val="Akapitzlist"/>
        <w:numPr>
          <w:ilvl w:val="0"/>
          <w:numId w:val="12"/>
        </w:numPr>
        <w:rPr>
          <w:rFonts w:eastAsia="Verdana"/>
          <w:szCs w:val="24"/>
        </w:rPr>
      </w:pPr>
      <w:r w:rsidRPr="007A1C72">
        <w:rPr>
          <w:rFonts w:eastAsia="Verdana"/>
          <w:szCs w:val="24"/>
        </w:rPr>
        <w:t>opracował i uzgodnił z Zamawiającym: plan zagospodarowania budowy i plan bezpieczeństwa i ochrony zdrowia,</w:t>
      </w:r>
    </w:p>
    <w:p w14:paraId="52B84E9C" w14:textId="77777777" w:rsidR="007A1C72" w:rsidRPr="007A1C72" w:rsidRDefault="007A1C72" w:rsidP="003D3C8C">
      <w:pPr>
        <w:pStyle w:val="Akapitzlist"/>
        <w:numPr>
          <w:ilvl w:val="0"/>
          <w:numId w:val="12"/>
        </w:numPr>
        <w:rPr>
          <w:rFonts w:eastAsia="Verdana"/>
          <w:szCs w:val="24"/>
        </w:rPr>
      </w:pPr>
      <w:r w:rsidRPr="007A1C72">
        <w:rPr>
          <w:rFonts w:eastAsia="Verdana"/>
          <w:szCs w:val="24"/>
        </w:rPr>
        <w:t>ujął w cenie ryczałtowej i w całości pokrył koszt organizacji poszczególnych obiektów zaplecza budowy. Lokalizacja zaplecza musi być zorganizowana tak, aby nie kolidowała z istniejącymi w sąsiedztwie drogami i ścieżkami dla pieszych,</w:t>
      </w:r>
    </w:p>
    <w:p w14:paraId="604F78FE" w14:textId="20C50326" w:rsidR="007A1C72" w:rsidRDefault="007A1C72" w:rsidP="003D3C8C">
      <w:pPr>
        <w:pStyle w:val="Akapitzlist"/>
        <w:numPr>
          <w:ilvl w:val="0"/>
          <w:numId w:val="12"/>
        </w:numPr>
        <w:spacing w:line="355" w:lineRule="auto"/>
        <w:rPr>
          <w:rFonts w:eastAsia="Verdana"/>
          <w:szCs w:val="24"/>
        </w:rPr>
      </w:pPr>
      <w:r w:rsidRPr="007A1C72">
        <w:rPr>
          <w:rFonts w:eastAsia="Verdana"/>
          <w:szCs w:val="24"/>
        </w:rPr>
        <w:t>zapewnił odpowiednie oznakowanie i zabezpieczenie placu budowy do czasu zakończenia i odbioru wszelkich robót w szczególności:</w:t>
      </w:r>
    </w:p>
    <w:p w14:paraId="210141A5" w14:textId="77777777" w:rsidR="007A1C72" w:rsidRPr="007A1C72" w:rsidRDefault="007A1C72" w:rsidP="003D3C8C">
      <w:pPr>
        <w:pStyle w:val="Akapitzlist"/>
        <w:numPr>
          <w:ilvl w:val="0"/>
          <w:numId w:val="13"/>
        </w:numPr>
        <w:rPr>
          <w:rFonts w:eastAsia="Verdana"/>
          <w:szCs w:val="24"/>
        </w:rPr>
      </w:pPr>
      <w:r w:rsidRPr="007A1C72">
        <w:rPr>
          <w:rFonts w:eastAsia="Verdana"/>
          <w:szCs w:val="24"/>
        </w:rPr>
        <w:t>zamontował na terenie budowy wymagane prawem budowlanym tablice informacyjne,</w:t>
      </w:r>
    </w:p>
    <w:p w14:paraId="1F708AFB" w14:textId="77777777" w:rsidR="007A1C72" w:rsidRPr="007A1C72" w:rsidRDefault="007A1C72" w:rsidP="003D3C8C">
      <w:pPr>
        <w:pStyle w:val="Akapitzlist"/>
        <w:numPr>
          <w:ilvl w:val="0"/>
          <w:numId w:val="13"/>
        </w:numPr>
        <w:spacing w:line="355" w:lineRule="auto"/>
        <w:rPr>
          <w:rFonts w:eastAsia="Verdana"/>
          <w:szCs w:val="24"/>
        </w:rPr>
      </w:pPr>
      <w:r w:rsidRPr="007A1C72">
        <w:rPr>
          <w:rFonts w:eastAsia="Verdana"/>
          <w:szCs w:val="24"/>
        </w:rPr>
        <w:t>wykonał odpowiednie oznakowania i zabezpieczenia wykopów,</w:t>
      </w:r>
    </w:p>
    <w:p w14:paraId="27C73FE2" w14:textId="77777777" w:rsidR="007A1C72" w:rsidRPr="007A1C72" w:rsidRDefault="007A1C72" w:rsidP="003D3C8C">
      <w:pPr>
        <w:pStyle w:val="Akapitzlist"/>
        <w:numPr>
          <w:ilvl w:val="0"/>
          <w:numId w:val="13"/>
        </w:numPr>
        <w:rPr>
          <w:rFonts w:eastAsia="Verdana"/>
          <w:szCs w:val="24"/>
        </w:rPr>
      </w:pPr>
      <w:r w:rsidRPr="007A1C72">
        <w:rPr>
          <w:rFonts w:eastAsia="Verdana"/>
          <w:szCs w:val="24"/>
        </w:rPr>
        <w:t>wydzielił i oznaczył strefy niebezpieczne związane z pracami montażowymi na wysokości,</w:t>
      </w:r>
    </w:p>
    <w:p w14:paraId="4909DA13" w14:textId="77777777" w:rsidR="007A1C72" w:rsidRPr="007A1C72" w:rsidRDefault="007A1C72" w:rsidP="003D3C8C">
      <w:pPr>
        <w:pStyle w:val="Akapitzlist"/>
        <w:numPr>
          <w:ilvl w:val="0"/>
          <w:numId w:val="14"/>
        </w:numPr>
        <w:rPr>
          <w:rFonts w:eastAsia="Verdana"/>
          <w:szCs w:val="24"/>
        </w:rPr>
      </w:pPr>
      <w:r w:rsidRPr="007A1C72">
        <w:rPr>
          <w:rFonts w:eastAsia="Verdana"/>
          <w:szCs w:val="24"/>
        </w:rPr>
        <w:t>zapewnił i utrzymywał bezpieczeństwo na terenie budowy w okresie trwania realizacji Zamówienia, aż do jego zakończenia, w szczególności:</w:t>
      </w:r>
    </w:p>
    <w:p w14:paraId="172EE1E2" w14:textId="0F28D856" w:rsidR="007A1C72" w:rsidRDefault="007A1C72" w:rsidP="003D3C8C">
      <w:pPr>
        <w:pStyle w:val="Akapitzlist"/>
        <w:numPr>
          <w:ilvl w:val="0"/>
          <w:numId w:val="15"/>
        </w:numPr>
        <w:spacing w:line="355" w:lineRule="auto"/>
        <w:rPr>
          <w:rFonts w:eastAsia="Verdana"/>
          <w:szCs w:val="24"/>
        </w:rPr>
      </w:pPr>
      <w:r w:rsidRPr="007A1C72">
        <w:rPr>
          <w:rFonts w:eastAsia="Verdana"/>
          <w:szCs w:val="24"/>
        </w:rPr>
        <w:t>tak zorganizował teren budowy i prowadził na nim roboty,</w:t>
      </w:r>
      <w:r>
        <w:rPr>
          <w:rFonts w:eastAsia="Verdana"/>
          <w:szCs w:val="24"/>
        </w:rPr>
        <w:t xml:space="preserve"> </w:t>
      </w:r>
      <w:r w:rsidRPr="007A1C72">
        <w:rPr>
          <w:rFonts w:eastAsia="Verdana"/>
          <w:szCs w:val="24"/>
        </w:rPr>
        <w:t>aby na każdym etapie prac był zapewniony dojazd do wszystkich budynków w sąsiedztwie,</w:t>
      </w:r>
    </w:p>
    <w:p w14:paraId="09F4A2FF" w14:textId="77777777" w:rsidR="007A1C72" w:rsidRPr="007A1C72" w:rsidRDefault="007A1C72" w:rsidP="003D3C8C">
      <w:pPr>
        <w:pStyle w:val="Akapitzlist"/>
        <w:numPr>
          <w:ilvl w:val="0"/>
          <w:numId w:val="15"/>
        </w:numPr>
        <w:spacing w:line="355" w:lineRule="auto"/>
        <w:rPr>
          <w:rFonts w:eastAsia="Verdana"/>
          <w:szCs w:val="24"/>
        </w:rPr>
      </w:pPr>
      <w:r w:rsidRPr="007A1C72">
        <w:rPr>
          <w:rFonts w:eastAsia="Verdana"/>
          <w:szCs w:val="24"/>
        </w:rPr>
        <w:t>utrzymywał warunki bezpiecznej pracy i pobytu osób wykonujących czynności związane z budową, a także zabezpieczył teren budowy przed dostępem osób nieupoważnionych,</w:t>
      </w:r>
    </w:p>
    <w:p w14:paraId="4C1270C8" w14:textId="77777777" w:rsidR="007A1C72" w:rsidRPr="007A1C72" w:rsidRDefault="007A1C72" w:rsidP="003D3C8C">
      <w:pPr>
        <w:pStyle w:val="Akapitzlist"/>
        <w:numPr>
          <w:ilvl w:val="0"/>
          <w:numId w:val="15"/>
        </w:numPr>
        <w:rPr>
          <w:rFonts w:eastAsia="Verdana"/>
          <w:szCs w:val="24"/>
        </w:rPr>
      </w:pPr>
      <w:r w:rsidRPr="007A1C72">
        <w:rPr>
          <w:rFonts w:eastAsia="Verdana"/>
          <w:szCs w:val="24"/>
        </w:rPr>
        <w:t>podczas realizacji robót Wykonawca przestrzegał przepisów dotyczących bezpieczeństwa i higieny pracy,</w:t>
      </w:r>
    </w:p>
    <w:p w14:paraId="404A46E8" w14:textId="77777777" w:rsidR="007A1C72" w:rsidRPr="007A1C72" w:rsidRDefault="007A1C72" w:rsidP="003D3C8C">
      <w:pPr>
        <w:pStyle w:val="Akapitzlist"/>
        <w:numPr>
          <w:ilvl w:val="0"/>
          <w:numId w:val="15"/>
        </w:numPr>
        <w:rPr>
          <w:rFonts w:eastAsia="Verdana"/>
          <w:szCs w:val="24"/>
        </w:rPr>
      </w:pPr>
      <w:r w:rsidRPr="007A1C72">
        <w:rPr>
          <w:rFonts w:eastAsia="Verdana"/>
          <w:szCs w:val="24"/>
        </w:rPr>
        <w:t>utrzymywał sprawny sprzęt przeciwpożarowy, wymagany przez odpowiednie przepisy,</w:t>
      </w:r>
    </w:p>
    <w:p w14:paraId="76331B29" w14:textId="78B5D711" w:rsidR="007A1C72" w:rsidRDefault="007A1C72" w:rsidP="003D3C8C">
      <w:pPr>
        <w:pStyle w:val="Akapitzlist"/>
        <w:numPr>
          <w:ilvl w:val="0"/>
          <w:numId w:val="15"/>
        </w:numPr>
        <w:spacing w:line="355" w:lineRule="auto"/>
        <w:rPr>
          <w:rFonts w:eastAsia="Verdana"/>
          <w:szCs w:val="24"/>
        </w:rPr>
      </w:pPr>
      <w:r w:rsidRPr="007A1C72">
        <w:rPr>
          <w:rFonts w:eastAsia="Verdana"/>
          <w:szCs w:val="24"/>
        </w:rPr>
        <w:t xml:space="preserve">materiały łatwopalne zgromadzone na terenie budowy były składowane </w:t>
      </w:r>
      <w:r>
        <w:rPr>
          <w:rFonts w:eastAsia="Verdana"/>
          <w:szCs w:val="24"/>
        </w:rPr>
        <w:t xml:space="preserve">                </w:t>
      </w:r>
      <w:r w:rsidRPr="007A1C72">
        <w:rPr>
          <w:rFonts w:eastAsia="Verdana"/>
          <w:szCs w:val="24"/>
        </w:rPr>
        <w:t>w sposób zgodny z odpowiednimi przepisami i zabezpieczone przed dostępem osób trzecich,</w:t>
      </w:r>
    </w:p>
    <w:p w14:paraId="2ED8FCAD" w14:textId="77777777" w:rsidR="007A1C72" w:rsidRDefault="007A1C72" w:rsidP="007A1C72">
      <w:pPr>
        <w:spacing w:line="355" w:lineRule="auto"/>
        <w:rPr>
          <w:rFonts w:eastAsia="Verdana"/>
          <w:szCs w:val="24"/>
        </w:rPr>
      </w:pPr>
    </w:p>
    <w:p w14:paraId="190BB1AB" w14:textId="77777777" w:rsidR="007A1C72" w:rsidRPr="007A1C72" w:rsidRDefault="007A1C72" w:rsidP="003D3C8C">
      <w:pPr>
        <w:pStyle w:val="Akapitzlist"/>
        <w:numPr>
          <w:ilvl w:val="0"/>
          <w:numId w:val="14"/>
        </w:numPr>
        <w:rPr>
          <w:rFonts w:eastAsia="Verdana"/>
          <w:szCs w:val="24"/>
        </w:rPr>
      </w:pPr>
      <w:r w:rsidRPr="007A1C72">
        <w:rPr>
          <w:rFonts w:eastAsia="Verdana"/>
          <w:szCs w:val="24"/>
        </w:rPr>
        <w:t>zapewnił i utrzymywał porządek na terenie budowy w okresie trwania realizacji Zamówienia, aż do jego zakończenia, w szczególności:</w:t>
      </w:r>
    </w:p>
    <w:p w14:paraId="4C553449" w14:textId="0091A014" w:rsidR="007A1C72" w:rsidRDefault="003203B4" w:rsidP="003D3C8C">
      <w:pPr>
        <w:pStyle w:val="Akapitzlist"/>
        <w:numPr>
          <w:ilvl w:val="0"/>
          <w:numId w:val="16"/>
        </w:numPr>
        <w:spacing w:line="355" w:lineRule="auto"/>
        <w:rPr>
          <w:rFonts w:eastAsia="Verdana"/>
          <w:szCs w:val="24"/>
        </w:rPr>
      </w:pPr>
      <w:r w:rsidRPr="003203B4">
        <w:rPr>
          <w:rFonts w:eastAsia="Verdana"/>
          <w:szCs w:val="24"/>
        </w:rPr>
        <w:t>na</w:t>
      </w:r>
      <w:r>
        <w:rPr>
          <w:rFonts w:eastAsia="Verdana"/>
          <w:szCs w:val="24"/>
        </w:rPr>
        <w:t xml:space="preserve"> </w:t>
      </w:r>
      <w:r w:rsidRPr="003203B4">
        <w:rPr>
          <w:rFonts w:eastAsia="Verdana"/>
          <w:szCs w:val="24"/>
        </w:rPr>
        <w:t>bieżąco</w:t>
      </w:r>
      <w:r>
        <w:rPr>
          <w:rFonts w:eastAsia="Verdana"/>
          <w:szCs w:val="24"/>
        </w:rPr>
        <w:t xml:space="preserve"> </w:t>
      </w:r>
      <w:r w:rsidRPr="003203B4">
        <w:rPr>
          <w:rFonts w:eastAsia="Verdana"/>
          <w:szCs w:val="24"/>
        </w:rPr>
        <w:t>usuwał</w:t>
      </w:r>
      <w:r>
        <w:rPr>
          <w:rFonts w:eastAsia="Verdana"/>
          <w:szCs w:val="24"/>
        </w:rPr>
        <w:t xml:space="preserve"> </w:t>
      </w:r>
      <w:r w:rsidRPr="003203B4">
        <w:rPr>
          <w:rFonts w:eastAsia="Verdana"/>
          <w:szCs w:val="24"/>
        </w:rPr>
        <w:t>wszelkie zniszczenia i zanieczyszczenia</w:t>
      </w:r>
      <w:r>
        <w:rPr>
          <w:rFonts w:eastAsia="Verdana"/>
          <w:szCs w:val="24"/>
        </w:rPr>
        <w:t xml:space="preserve"> </w:t>
      </w:r>
      <w:r w:rsidRPr="003203B4">
        <w:rPr>
          <w:rFonts w:eastAsia="Verdana"/>
          <w:szCs w:val="24"/>
        </w:rPr>
        <w:t xml:space="preserve">i ulic powstałe </w:t>
      </w:r>
      <w:r>
        <w:rPr>
          <w:rFonts w:eastAsia="Verdana"/>
          <w:szCs w:val="24"/>
        </w:rPr>
        <w:t xml:space="preserve">           </w:t>
      </w:r>
      <w:r w:rsidRPr="003203B4">
        <w:rPr>
          <w:rFonts w:eastAsia="Verdana"/>
          <w:szCs w:val="24"/>
        </w:rPr>
        <w:t xml:space="preserve">w wyniku realizacji robót, dostaw materiałów i innych czynności związanych </w:t>
      </w:r>
      <w:r>
        <w:rPr>
          <w:rFonts w:eastAsia="Verdana"/>
          <w:szCs w:val="24"/>
        </w:rPr>
        <w:t xml:space="preserve">    </w:t>
      </w:r>
      <w:r w:rsidRPr="003203B4">
        <w:rPr>
          <w:rFonts w:eastAsia="Verdana"/>
          <w:szCs w:val="24"/>
        </w:rPr>
        <w:t>z realizacją Zamówienia,</w:t>
      </w:r>
    </w:p>
    <w:p w14:paraId="625D296A" w14:textId="77777777" w:rsidR="003203B4" w:rsidRDefault="003203B4" w:rsidP="003D3C8C">
      <w:pPr>
        <w:pStyle w:val="Akapitzlist"/>
        <w:numPr>
          <w:ilvl w:val="0"/>
          <w:numId w:val="16"/>
        </w:numPr>
        <w:spacing w:line="355" w:lineRule="auto"/>
        <w:rPr>
          <w:rFonts w:eastAsia="Verdana"/>
          <w:szCs w:val="24"/>
        </w:rPr>
      </w:pPr>
      <w:r w:rsidRPr="003203B4">
        <w:rPr>
          <w:rFonts w:eastAsia="Verdana"/>
          <w:szCs w:val="24"/>
        </w:rPr>
        <w:t>wszelkie</w:t>
      </w:r>
      <w:r>
        <w:rPr>
          <w:rFonts w:eastAsia="Verdana"/>
          <w:szCs w:val="24"/>
        </w:rPr>
        <w:t xml:space="preserve"> </w:t>
      </w:r>
      <w:r w:rsidRPr="003203B4">
        <w:rPr>
          <w:rFonts w:eastAsia="Verdana"/>
          <w:szCs w:val="24"/>
        </w:rPr>
        <w:t>uszkodzenia</w:t>
      </w:r>
      <w:r w:rsidRPr="003203B4">
        <w:rPr>
          <w:rFonts w:eastAsia="Verdana"/>
          <w:szCs w:val="24"/>
        </w:rPr>
        <w:tab/>
        <w:t>niezidentyfikowane</w:t>
      </w:r>
      <w:r>
        <w:rPr>
          <w:rFonts w:eastAsia="Verdana"/>
          <w:szCs w:val="24"/>
        </w:rPr>
        <w:t xml:space="preserve"> </w:t>
      </w:r>
      <w:r w:rsidRPr="003203B4">
        <w:rPr>
          <w:rFonts w:eastAsia="Verdana"/>
          <w:szCs w:val="24"/>
        </w:rPr>
        <w:t>i</w:t>
      </w:r>
      <w:r>
        <w:rPr>
          <w:rFonts w:eastAsia="Verdana"/>
          <w:szCs w:val="24"/>
        </w:rPr>
        <w:t xml:space="preserve"> </w:t>
      </w:r>
      <w:r w:rsidRPr="003203B4">
        <w:rPr>
          <w:rFonts w:eastAsia="Verdana"/>
          <w:szCs w:val="24"/>
        </w:rPr>
        <w:t>niezanotowane</w:t>
      </w:r>
      <w:r>
        <w:rPr>
          <w:rFonts w:eastAsia="Verdana"/>
          <w:szCs w:val="24"/>
        </w:rPr>
        <w:t xml:space="preserve"> </w:t>
      </w:r>
      <w:r w:rsidRPr="003203B4">
        <w:rPr>
          <w:rFonts w:eastAsia="Verdana"/>
          <w:szCs w:val="24"/>
        </w:rPr>
        <w:t>w</w:t>
      </w:r>
      <w:r>
        <w:rPr>
          <w:rFonts w:eastAsia="Verdana"/>
          <w:szCs w:val="24"/>
        </w:rPr>
        <w:t xml:space="preserve"> </w:t>
      </w:r>
      <w:r w:rsidRPr="003203B4">
        <w:rPr>
          <w:rFonts w:eastAsia="Verdana"/>
          <w:szCs w:val="24"/>
        </w:rPr>
        <w:t>dokumentacji</w:t>
      </w:r>
      <w:r>
        <w:rPr>
          <w:rFonts w:eastAsia="Verdana"/>
          <w:szCs w:val="24"/>
        </w:rPr>
        <w:t xml:space="preserve">          </w:t>
      </w:r>
      <w:r w:rsidRPr="003203B4">
        <w:rPr>
          <w:rFonts w:eastAsia="Verdana"/>
          <w:szCs w:val="24"/>
        </w:rPr>
        <w:t>z  wizji</w:t>
      </w:r>
      <w:r>
        <w:rPr>
          <w:rFonts w:eastAsia="Verdana"/>
          <w:szCs w:val="24"/>
        </w:rPr>
        <w:t xml:space="preserve"> </w:t>
      </w:r>
      <w:r w:rsidRPr="003203B4">
        <w:rPr>
          <w:rFonts w:eastAsia="Verdana"/>
          <w:szCs w:val="24"/>
        </w:rPr>
        <w:t>lokalnej  przed</w:t>
      </w:r>
      <w:r>
        <w:rPr>
          <w:rFonts w:eastAsia="Verdana"/>
          <w:szCs w:val="24"/>
        </w:rPr>
        <w:t xml:space="preserve"> </w:t>
      </w:r>
      <w:r w:rsidRPr="003203B4">
        <w:rPr>
          <w:rFonts w:eastAsia="Verdana"/>
          <w:szCs w:val="24"/>
        </w:rPr>
        <w:t>rozpoczęciem</w:t>
      </w:r>
      <w:r>
        <w:rPr>
          <w:rFonts w:eastAsia="Verdana"/>
          <w:szCs w:val="24"/>
        </w:rPr>
        <w:t xml:space="preserve"> </w:t>
      </w:r>
      <w:r w:rsidRPr="003203B4">
        <w:rPr>
          <w:rFonts w:eastAsia="Verdana"/>
          <w:szCs w:val="24"/>
        </w:rPr>
        <w:t>robót, a zauważone podczas i/lub po ich wykonaniu zostały naprawione przez Wykonawcę</w:t>
      </w:r>
      <w:r w:rsidRPr="003203B4">
        <w:rPr>
          <w:rFonts w:eastAsia="Verdana"/>
          <w:szCs w:val="24"/>
        </w:rPr>
        <w:tab/>
        <w:t>na jego koszt,</w:t>
      </w:r>
    </w:p>
    <w:p w14:paraId="51C92514" w14:textId="1E45A0B3" w:rsidR="003203B4" w:rsidRPr="003203B4" w:rsidRDefault="003203B4" w:rsidP="003D3C8C">
      <w:pPr>
        <w:pStyle w:val="Akapitzlist"/>
        <w:numPr>
          <w:ilvl w:val="0"/>
          <w:numId w:val="16"/>
        </w:numPr>
        <w:tabs>
          <w:tab w:val="left" w:pos="1416"/>
        </w:tabs>
        <w:spacing w:line="337" w:lineRule="auto"/>
        <w:rPr>
          <w:rFonts w:eastAsia="Courier New"/>
          <w:szCs w:val="24"/>
        </w:rPr>
      </w:pPr>
      <w:r w:rsidRPr="003203B4">
        <w:rPr>
          <w:rFonts w:eastAsia="Verdana"/>
          <w:szCs w:val="24"/>
        </w:rPr>
        <w:t xml:space="preserve">godziny pracy pracowników zostały uzgodnione przez Wykonawcę </w:t>
      </w:r>
      <w:r>
        <w:rPr>
          <w:rFonts w:eastAsia="Verdana"/>
          <w:szCs w:val="24"/>
        </w:rPr>
        <w:t xml:space="preserve">                          </w:t>
      </w:r>
      <w:r w:rsidRPr="003203B4">
        <w:rPr>
          <w:rFonts w:eastAsia="Verdana"/>
          <w:szCs w:val="24"/>
        </w:rPr>
        <w:t>z Zamawiającym,</w:t>
      </w:r>
    </w:p>
    <w:p w14:paraId="4C3995B9" w14:textId="5A0603DD" w:rsidR="003203B4" w:rsidRPr="003203B4" w:rsidRDefault="003203B4" w:rsidP="003D3C8C">
      <w:pPr>
        <w:pStyle w:val="Akapitzlist"/>
        <w:numPr>
          <w:ilvl w:val="0"/>
          <w:numId w:val="16"/>
        </w:numPr>
        <w:rPr>
          <w:rFonts w:eastAsia="Courier New"/>
          <w:szCs w:val="24"/>
        </w:rPr>
      </w:pPr>
      <w:r w:rsidRPr="003203B4">
        <w:rPr>
          <w:rFonts w:eastAsia="Courier New"/>
          <w:szCs w:val="24"/>
        </w:rPr>
        <w:t xml:space="preserve">wszelkie materiały pozyskane z demontaży i rozbiórek były składowane </w:t>
      </w:r>
      <w:r>
        <w:rPr>
          <w:rFonts w:eastAsia="Courier New"/>
          <w:szCs w:val="24"/>
        </w:rPr>
        <w:t xml:space="preserve">               </w:t>
      </w:r>
      <w:r w:rsidRPr="003203B4">
        <w:rPr>
          <w:rFonts w:eastAsia="Courier New"/>
          <w:szCs w:val="24"/>
        </w:rPr>
        <w:t xml:space="preserve">w wyznaczonym i uzgodnionym z Zamawiającym miejscu, materiały nienadające się do ponownego wykorzystania należy niezwłocznie wywieźć </w:t>
      </w:r>
      <w:r>
        <w:rPr>
          <w:rFonts w:eastAsia="Courier New"/>
          <w:szCs w:val="24"/>
        </w:rPr>
        <w:t xml:space="preserve">       </w:t>
      </w:r>
      <w:r w:rsidRPr="003203B4">
        <w:rPr>
          <w:rFonts w:eastAsia="Courier New"/>
          <w:szCs w:val="24"/>
        </w:rPr>
        <w:t>z terenu budowy i zutylizować,</w:t>
      </w:r>
    </w:p>
    <w:p w14:paraId="3C761ADB" w14:textId="2C21EE93" w:rsidR="003203B4" w:rsidRPr="003203B4" w:rsidRDefault="003203B4" w:rsidP="003D3C8C">
      <w:pPr>
        <w:pStyle w:val="Akapitzlist"/>
        <w:numPr>
          <w:ilvl w:val="0"/>
          <w:numId w:val="16"/>
        </w:numPr>
        <w:rPr>
          <w:rFonts w:eastAsia="Courier New"/>
          <w:szCs w:val="24"/>
        </w:rPr>
      </w:pPr>
      <w:r w:rsidRPr="003203B4">
        <w:rPr>
          <w:rFonts w:eastAsia="Courier New"/>
          <w:szCs w:val="24"/>
        </w:rPr>
        <w:t xml:space="preserve">godziny dostaw i wywozu materiałów zostały uzgodnione przez Wykonawcę </w:t>
      </w:r>
      <w:r>
        <w:rPr>
          <w:rFonts w:eastAsia="Courier New"/>
          <w:szCs w:val="24"/>
        </w:rPr>
        <w:t xml:space="preserve">      </w:t>
      </w:r>
      <w:r w:rsidRPr="003203B4">
        <w:rPr>
          <w:rFonts w:eastAsia="Courier New"/>
          <w:szCs w:val="24"/>
        </w:rPr>
        <w:t>z Zamawiającym, a podczas transportu drogi dojazdowe oraz ciągi piesze były zabezpieczone w sposób zapewniający bezpieczeństwo osobom postronnym.</w:t>
      </w:r>
    </w:p>
    <w:p w14:paraId="396CC2FC" w14:textId="11DBBC50" w:rsidR="003203B4" w:rsidRDefault="003203B4" w:rsidP="003D3C8C">
      <w:pPr>
        <w:pStyle w:val="Akapitzlist"/>
        <w:numPr>
          <w:ilvl w:val="0"/>
          <w:numId w:val="14"/>
        </w:numPr>
      </w:pPr>
      <w:r>
        <w:t>tak zorganizował teren budowy, aby miał możliwość podłączenia obiektów zaplecza        i korzystania ze wszystkich potrzebnych do realizacji robót</w:t>
      </w:r>
    </w:p>
    <w:p w14:paraId="64AE5790" w14:textId="50E09571" w:rsidR="003203B4" w:rsidRDefault="003203B4" w:rsidP="003D3C8C">
      <w:pPr>
        <w:pStyle w:val="Akapitzlist"/>
        <w:numPr>
          <w:ilvl w:val="0"/>
          <w:numId w:val="14"/>
        </w:numPr>
      </w:pPr>
      <w:r>
        <w:t xml:space="preserve">budowlanych mediów. Zamawiający zastrzega, że wszystkie media, z których będzie korzystał Wykonawca (w szczególności woda oraz energia elektryczna) muszą być opomiarowane przy pomocy podliczników i rozliczane bezpośrednio z gestorami mediów na podstawie zawartych na czas prowadzenia robót budowlanych Umów. Wszelkie koszty związane z uzyskaniem zgody na doprowadzenie i przyłączenie mediów na placu budowy, a także opłaty wstępne, przesyłowe i eksploatacyjne </w:t>
      </w:r>
      <w:r w:rsidRPr="003203B4">
        <w:t>oraz ewentualne koszty napraw i likwidacji przyłączy muszą zostać ujęte w cenie ryczałtowej.</w:t>
      </w:r>
    </w:p>
    <w:p w14:paraId="5BB5CE1A" w14:textId="7BBCFCCE" w:rsidR="003203B4" w:rsidRPr="003203B4" w:rsidRDefault="003203B4" w:rsidP="003203B4">
      <w:pPr>
        <w:ind w:firstLine="360"/>
      </w:pPr>
      <w:r w:rsidRPr="003203B4">
        <w:t xml:space="preserve">Dziennik Budowy powinien być przechowywany przez Wykonawcę na terenie budowy oraz uzupełniany przez osoby uprawnione i zobowiązane prawem do dokonywania wpisów, </w:t>
      </w:r>
      <w:r>
        <w:t xml:space="preserve">    </w:t>
      </w:r>
      <w:r w:rsidRPr="003203B4">
        <w:t>w tym projektanta odpowiedzialnego za nadzór autorski nad realizację inwestycji.</w:t>
      </w:r>
    </w:p>
    <w:p w14:paraId="1A6D7CE0" w14:textId="6FB2EE62" w:rsidR="003203B4" w:rsidRDefault="002E5A5F" w:rsidP="002E5A5F">
      <w:pPr>
        <w:spacing w:line="355" w:lineRule="auto"/>
        <w:ind w:firstLine="0"/>
        <w:jc w:val="center"/>
        <w:rPr>
          <w:rFonts w:eastAsia="Verdana"/>
          <w:b/>
          <w:bCs/>
          <w:szCs w:val="24"/>
        </w:rPr>
      </w:pPr>
      <w:r w:rsidRPr="002E5A5F">
        <w:rPr>
          <w:rFonts w:eastAsia="Verdana"/>
          <w:b/>
          <w:bCs/>
          <w:szCs w:val="24"/>
        </w:rPr>
        <w:t>W zakresie architektury, konstrukcji oraz rozwiązań techniczno-materiałowych:</w:t>
      </w:r>
    </w:p>
    <w:p w14:paraId="6DCEA39F" w14:textId="0CB95E72" w:rsidR="002E5A5F" w:rsidRDefault="002E5A5F" w:rsidP="002E5A5F">
      <w:pPr>
        <w:spacing w:line="355" w:lineRule="auto"/>
        <w:ind w:firstLine="0"/>
        <w:rPr>
          <w:rFonts w:eastAsia="Verdana"/>
          <w:szCs w:val="24"/>
        </w:rPr>
      </w:pPr>
      <w:r>
        <w:rPr>
          <w:rFonts w:eastAsia="Verdana"/>
          <w:szCs w:val="24"/>
        </w:rPr>
        <w:t>Zamawiający wymaga żeby:</w:t>
      </w:r>
    </w:p>
    <w:p w14:paraId="2600DE5E" w14:textId="77777777" w:rsidR="002E5A5F" w:rsidRDefault="002E5A5F" w:rsidP="002E5A5F">
      <w:pPr>
        <w:spacing w:line="359" w:lineRule="auto"/>
        <w:rPr>
          <w:rFonts w:eastAsia="Verdana"/>
          <w:szCs w:val="24"/>
        </w:rPr>
      </w:pPr>
      <w:r w:rsidRPr="005B2102">
        <w:rPr>
          <w:rFonts w:eastAsia="Verdana"/>
          <w:szCs w:val="24"/>
        </w:rPr>
        <w:lastRenderedPageBreak/>
        <w:t>Projektant, zgodnie z treścią art. 99 Prawo Zamówień Publicznych podając konkretne rozwiązania techniczne i technologiczne - dopuszczał w ich opisach stosowanie innych rozwiązań co najmniej równoważnych, co do ich cech technicznych i jakościowych oraz parametrów, a wszelkie nazwy firmowe urządzeń i wyrobów, użyte w Dokumentacji Projektowej i Specyfikacjach Technicznych, powinny być traktowane jako definicje standardu, a nie konkretne nazwy urządzeń i wyrobów zastosowanych w dokumentacji. Obowiązek udowodnienia równoważności standardu będzie spoczywał na Wykonawcy i podlega zatwierdzeniu przez Zamawiającego.</w:t>
      </w:r>
    </w:p>
    <w:p w14:paraId="7D9E3614" w14:textId="3F693579" w:rsidR="002E5A5F" w:rsidRPr="002E5A5F" w:rsidRDefault="002E5A5F" w:rsidP="002E5A5F">
      <w:pPr>
        <w:spacing w:line="359" w:lineRule="auto"/>
        <w:rPr>
          <w:rFonts w:eastAsia="Verdana"/>
          <w:szCs w:val="24"/>
        </w:rPr>
      </w:pPr>
      <w:r w:rsidRPr="002E5A5F">
        <w:rPr>
          <w:rFonts w:eastAsia="Verdana"/>
          <w:szCs w:val="24"/>
        </w:rPr>
        <w:t xml:space="preserve">Wszystkie materiały i urządzenia użyte do wykonania prac spełniały wymogi obowiązujących norm i aprobat technicznych, posiadały wymagane atesty, były dostarczone </w:t>
      </w:r>
      <w:r>
        <w:rPr>
          <w:rFonts w:eastAsia="Verdana"/>
          <w:szCs w:val="24"/>
        </w:rPr>
        <w:t xml:space="preserve">       </w:t>
      </w:r>
      <w:r w:rsidRPr="002E5A5F">
        <w:rPr>
          <w:rFonts w:eastAsia="Verdana"/>
          <w:szCs w:val="24"/>
        </w:rPr>
        <w:t xml:space="preserve">i przechowywane w oryginalnych, fabrycznych opakowaniach w warunkach określonych </w:t>
      </w:r>
      <w:r>
        <w:rPr>
          <w:rFonts w:eastAsia="Verdana"/>
          <w:szCs w:val="24"/>
        </w:rPr>
        <w:t xml:space="preserve">          </w:t>
      </w:r>
      <w:r w:rsidRPr="002E5A5F">
        <w:rPr>
          <w:rFonts w:eastAsia="Verdana"/>
          <w:szCs w:val="24"/>
        </w:rPr>
        <w:t>w kartach technicznych.</w:t>
      </w:r>
    </w:p>
    <w:p w14:paraId="4B2C8D71" w14:textId="6E40D622" w:rsidR="002E5A5F" w:rsidRPr="005B2102" w:rsidRDefault="002E5A5F" w:rsidP="002E5A5F">
      <w:pPr>
        <w:spacing w:line="359" w:lineRule="auto"/>
        <w:rPr>
          <w:rFonts w:eastAsia="Verdana"/>
          <w:szCs w:val="24"/>
        </w:rPr>
      </w:pPr>
      <w:r w:rsidRPr="002E5A5F">
        <w:rPr>
          <w:rFonts w:eastAsia="Verdana"/>
          <w:szCs w:val="24"/>
        </w:rPr>
        <w:t>Wykonawca udzielił na wszystkie zainstalowane urządzenia</w:t>
      </w:r>
      <w:r w:rsidR="003D19FC">
        <w:rPr>
          <w:rFonts w:eastAsia="Verdana"/>
          <w:szCs w:val="24"/>
        </w:rPr>
        <w:t xml:space="preserve"> </w:t>
      </w:r>
      <w:r w:rsidRPr="002E5A5F">
        <w:rPr>
          <w:rFonts w:eastAsia="Verdana"/>
          <w:szCs w:val="24"/>
        </w:rPr>
        <w:t>oraz roboty budowlane gwarancji na okres minimum 60 miesięcy.</w:t>
      </w:r>
    </w:p>
    <w:p w14:paraId="5B174D32" w14:textId="77777777" w:rsidR="002E5A5F" w:rsidRPr="002E5A5F" w:rsidRDefault="002E5A5F" w:rsidP="002E5A5F">
      <w:pPr>
        <w:spacing w:line="355" w:lineRule="auto"/>
        <w:ind w:firstLine="0"/>
        <w:rPr>
          <w:rFonts w:eastAsia="Verdana"/>
          <w:szCs w:val="24"/>
        </w:rPr>
      </w:pPr>
    </w:p>
    <w:p w14:paraId="6CCC3F95" w14:textId="77777777" w:rsidR="002E5A5F" w:rsidRPr="003203B4" w:rsidRDefault="002E5A5F" w:rsidP="002E5A5F">
      <w:pPr>
        <w:spacing w:line="355" w:lineRule="auto"/>
        <w:ind w:firstLine="0"/>
        <w:rPr>
          <w:rFonts w:eastAsia="Verdana"/>
          <w:szCs w:val="24"/>
        </w:rPr>
      </w:pPr>
    </w:p>
    <w:p w14:paraId="03DC6CA0" w14:textId="77777777" w:rsidR="007A1C72" w:rsidRDefault="007A1C72" w:rsidP="007A1C72">
      <w:pPr>
        <w:spacing w:line="358" w:lineRule="auto"/>
        <w:rPr>
          <w:rFonts w:eastAsia="Verdana"/>
          <w:szCs w:val="24"/>
        </w:rPr>
      </w:pPr>
    </w:p>
    <w:p w14:paraId="0329D552" w14:textId="77777777" w:rsidR="002E5A5F" w:rsidRDefault="002E5A5F" w:rsidP="007A1C72">
      <w:pPr>
        <w:spacing w:line="358" w:lineRule="auto"/>
        <w:rPr>
          <w:rFonts w:eastAsia="Verdana"/>
          <w:szCs w:val="24"/>
        </w:rPr>
      </w:pPr>
    </w:p>
    <w:p w14:paraId="11E37D37" w14:textId="77777777" w:rsidR="002E5A5F" w:rsidRDefault="002E5A5F" w:rsidP="007A1C72">
      <w:pPr>
        <w:spacing w:line="358" w:lineRule="auto"/>
        <w:rPr>
          <w:rFonts w:eastAsia="Verdana"/>
          <w:szCs w:val="24"/>
        </w:rPr>
      </w:pPr>
    </w:p>
    <w:p w14:paraId="50BEFCA8" w14:textId="77777777" w:rsidR="002E5A5F" w:rsidRDefault="002E5A5F" w:rsidP="007A1C72">
      <w:pPr>
        <w:spacing w:line="358" w:lineRule="auto"/>
        <w:rPr>
          <w:rFonts w:eastAsia="Verdana"/>
          <w:szCs w:val="24"/>
        </w:rPr>
      </w:pPr>
    </w:p>
    <w:p w14:paraId="07720039" w14:textId="77777777" w:rsidR="002E5A5F" w:rsidRDefault="002E5A5F" w:rsidP="007A1C72">
      <w:pPr>
        <w:spacing w:line="358" w:lineRule="auto"/>
        <w:rPr>
          <w:rFonts w:eastAsia="Verdana"/>
          <w:szCs w:val="24"/>
        </w:rPr>
      </w:pPr>
    </w:p>
    <w:p w14:paraId="194DFC19" w14:textId="77777777" w:rsidR="002E5A5F" w:rsidRDefault="002E5A5F" w:rsidP="007A1C72">
      <w:pPr>
        <w:spacing w:line="358" w:lineRule="auto"/>
        <w:rPr>
          <w:rFonts w:eastAsia="Verdana"/>
          <w:szCs w:val="24"/>
        </w:rPr>
      </w:pPr>
    </w:p>
    <w:p w14:paraId="568DC2C6" w14:textId="77777777" w:rsidR="002E5A5F" w:rsidRDefault="002E5A5F" w:rsidP="007A1C72">
      <w:pPr>
        <w:spacing w:line="358" w:lineRule="auto"/>
        <w:rPr>
          <w:rFonts w:eastAsia="Verdana"/>
          <w:szCs w:val="24"/>
        </w:rPr>
      </w:pPr>
    </w:p>
    <w:p w14:paraId="2879D0DB" w14:textId="77777777" w:rsidR="002E5A5F" w:rsidRDefault="002E5A5F" w:rsidP="007A1C72">
      <w:pPr>
        <w:spacing w:line="358" w:lineRule="auto"/>
        <w:rPr>
          <w:rFonts w:eastAsia="Verdana"/>
          <w:szCs w:val="24"/>
        </w:rPr>
      </w:pPr>
    </w:p>
    <w:p w14:paraId="26106356" w14:textId="77777777" w:rsidR="002E5A5F" w:rsidRDefault="002E5A5F" w:rsidP="007A1C72">
      <w:pPr>
        <w:spacing w:line="358" w:lineRule="auto"/>
        <w:rPr>
          <w:rFonts w:eastAsia="Verdana"/>
          <w:szCs w:val="24"/>
        </w:rPr>
      </w:pPr>
    </w:p>
    <w:p w14:paraId="1A280C72" w14:textId="77777777" w:rsidR="002E5A5F" w:rsidRDefault="002E5A5F" w:rsidP="007A1C72">
      <w:pPr>
        <w:spacing w:line="358" w:lineRule="auto"/>
        <w:rPr>
          <w:rFonts w:eastAsia="Verdana"/>
          <w:szCs w:val="24"/>
        </w:rPr>
      </w:pPr>
    </w:p>
    <w:p w14:paraId="73A41AF5" w14:textId="77777777" w:rsidR="002E5A5F" w:rsidRDefault="002E5A5F" w:rsidP="007A1C72">
      <w:pPr>
        <w:spacing w:line="358" w:lineRule="auto"/>
        <w:rPr>
          <w:rFonts w:eastAsia="Verdana"/>
          <w:szCs w:val="24"/>
        </w:rPr>
      </w:pPr>
    </w:p>
    <w:p w14:paraId="338FC813" w14:textId="77777777" w:rsidR="002E5A5F" w:rsidRDefault="002E5A5F" w:rsidP="007A1C72">
      <w:pPr>
        <w:spacing w:line="358" w:lineRule="auto"/>
        <w:rPr>
          <w:rFonts w:eastAsia="Verdana"/>
          <w:szCs w:val="24"/>
        </w:rPr>
      </w:pPr>
    </w:p>
    <w:p w14:paraId="1DC1091D" w14:textId="77777777" w:rsidR="002E5A5F" w:rsidRDefault="002E5A5F" w:rsidP="007A1C72">
      <w:pPr>
        <w:spacing w:line="358" w:lineRule="auto"/>
        <w:rPr>
          <w:rFonts w:eastAsia="Verdana"/>
          <w:szCs w:val="24"/>
        </w:rPr>
      </w:pPr>
    </w:p>
    <w:p w14:paraId="10F65DD9" w14:textId="77777777" w:rsidR="002E5A5F" w:rsidRDefault="002E5A5F" w:rsidP="007A1C72">
      <w:pPr>
        <w:spacing w:line="358" w:lineRule="auto"/>
        <w:rPr>
          <w:rFonts w:eastAsia="Verdana"/>
          <w:szCs w:val="24"/>
        </w:rPr>
      </w:pPr>
    </w:p>
    <w:p w14:paraId="4A7D67E2" w14:textId="77777777" w:rsidR="002E5A5F" w:rsidRDefault="002E5A5F" w:rsidP="007A1C72">
      <w:pPr>
        <w:spacing w:line="358" w:lineRule="auto"/>
        <w:rPr>
          <w:rFonts w:eastAsia="Verdana"/>
          <w:szCs w:val="24"/>
        </w:rPr>
      </w:pPr>
    </w:p>
    <w:p w14:paraId="57AE685F" w14:textId="77777777" w:rsidR="002E5A5F" w:rsidRPr="007A1C72" w:rsidRDefault="002E5A5F" w:rsidP="007A1C72">
      <w:pPr>
        <w:spacing w:line="358" w:lineRule="auto"/>
        <w:rPr>
          <w:rFonts w:eastAsia="Verdana"/>
          <w:szCs w:val="24"/>
        </w:rPr>
      </w:pPr>
    </w:p>
    <w:p w14:paraId="6CBF84B3" w14:textId="77777777" w:rsidR="00E318DF" w:rsidRPr="007A1C72" w:rsidRDefault="00E318DF" w:rsidP="007A1C72">
      <w:pPr>
        <w:ind w:firstLine="0"/>
      </w:pPr>
    </w:p>
    <w:p w14:paraId="087306F8" w14:textId="6FE7B24B" w:rsidR="003B403F" w:rsidRDefault="003B403F" w:rsidP="003B403F">
      <w:pPr>
        <w:pStyle w:val="Nagwek1"/>
      </w:pPr>
      <w:bookmarkStart w:id="8" w:name="_Toc170775927"/>
      <w:r>
        <w:lastRenderedPageBreak/>
        <w:t>wymagania zamawiającego</w:t>
      </w:r>
      <w:bookmarkEnd w:id="8"/>
    </w:p>
    <w:p w14:paraId="0FF42994" w14:textId="344AF081" w:rsidR="002E5A5F" w:rsidRDefault="00002FC2" w:rsidP="00693BE3">
      <w:pPr>
        <w:pStyle w:val="Nagwek2"/>
      </w:pPr>
      <w:bookmarkStart w:id="9" w:name="_Toc170775928"/>
      <w:r>
        <w:t>W zakresie robót rozbiórkowych</w:t>
      </w:r>
      <w:bookmarkEnd w:id="9"/>
      <w:r>
        <w:t xml:space="preserve"> </w:t>
      </w:r>
    </w:p>
    <w:p w14:paraId="650027C1" w14:textId="1DFB5160" w:rsidR="00693BE3" w:rsidRPr="00693BE3" w:rsidRDefault="00693BE3" w:rsidP="00301A4E">
      <w:pPr>
        <w:ind w:firstLine="360"/>
      </w:pPr>
      <w:r>
        <w:t>Zamawiający wymaga</w:t>
      </w:r>
      <w:r w:rsidR="00301A4E">
        <w:t>,</w:t>
      </w:r>
      <w:r>
        <w:t xml:space="preserve"> żeby:</w:t>
      </w:r>
    </w:p>
    <w:p w14:paraId="6C7CB845" w14:textId="19123033" w:rsidR="00693BE3" w:rsidRPr="00693BE3" w:rsidRDefault="00693BE3" w:rsidP="003D3C8C">
      <w:pPr>
        <w:pStyle w:val="Akapitzlist"/>
        <w:numPr>
          <w:ilvl w:val="0"/>
          <w:numId w:val="17"/>
        </w:numPr>
        <w:rPr>
          <w:rFonts w:eastAsia="Symbol"/>
        </w:rPr>
      </w:pPr>
      <w:r w:rsidRPr="005B2102">
        <w:t>Wykonawca dokonał wizji lokalnej obiektu w celu ustalenia zakresu</w:t>
      </w:r>
      <w:r>
        <w:t xml:space="preserve"> </w:t>
      </w:r>
      <w:r w:rsidRPr="00693BE3">
        <w:rPr>
          <w:rFonts w:eastAsia="Symbol"/>
        </w:rPr>
        <w:t>k</w:t>
      </w:r>
      <w:r w:rsidRPr="005B2102">
        <w:t>oniecznych</w:t>
      </w:r>
      <w:r>
        <w:t xml:space="preserve"> </w:t>
      </w:r>
      <w:r w:rsidRPr="005B2102">
        <w:t>do</w:t>
      </w:r>
      <w:r>
        <w:t xml:space="preserve"> </w:t>
      </w:r>
      <w:r w:rsidRPr="005B2102">
        <w:t>wykonania</w:t>
      </w:r>
      <w:r>
        <w:t xml:space="preserve"> </w:t>
      </w:r>
      <w:r w:rsidRPr="005B2102">
        <w:t>prac</w:t>
      </w:r>
      <w:r>
        <w:t xml:space="preserve"> </w:t>
      </w:r>
      <w:r w:rsidRPr="005B2102">
        <w:t>oraz</w:t>
      </w:r>
      <w:r>
        <w:t xml:space="preserve"> </w:t>
      </w:r>
      <w:r w:rsidRPr="005B2102">
        <w:t>określenia</w:t>
      </w:r>
      <w:r>
        <w:t xml:space="preserve"> </w:t>
      </w:r>
      <w:r w:rsidRPr="005B2102">
        <w:t>wymaganych</w:t>
      </w:r>
      <w:r w:rsidRPr="00693BE3">
        <w:rPr>
          <w:rFonts w:eastAsia="Symbol"/>
        </w:rPr>
        <w:t xml:space="preserve"> </w:t>
      </w:r>
      <w:r w:rsidRPr="005B2102">
        <w:t>do ich realizacji ilości materiałów</w:t>
      </w:r>
      <w:r>
        <w:t xml:space="preserve"> </w:t>
      </w:r>
      <w:r w:rsidRPr="005B2102">
        <w:t>oraz sprzętu w zależności od przyjętej technologii. Rezygnacja z przeprowadzenia oględzin</w:t>
      </w:r>
      <w:r>
        <w:t xml:space="preserve"> </w:t>
      </w:r>
      <w:r w:rsidRPr="005B2102">
        <w:t>obciąża i stanowi wyłączne ryzyko Wykonawcy składającego ryczałtową ofertę</w:t>
      </w:r>
      <w:r w:rsidRPr="00693BE3">
        <w:rPr>
          <w:rFonts w:eastAsia="Symbol"/>
        </w:rPr>
        <w:t xml:space="preserve"> </w:t>
      </w:r>
      <w:r w:rsidRPr="005B2102">
        <w:t>w na zaprojektowanie i wykonanie remontu</w:t>
      </w:r>
      <w:r>
        <w:t xml:space="preserve"> zabytkowego </w:t>
      </w:r>
      <w:r w:rsidRPr="005B2102">
        <w:t>kościoła pw</w:t>
      </w:r>
      <w:r>
        <w:t>. Świętych Apostołów Piotra i Pawła.</w:t>
      </w:r>
    </w:p>
    <w:p w14:paraId="35AD7C02" w14:textId="12C41971" w:rsidR="00693BE3" w:rsidRPr="00693BE3" w:rsidRDefault="00693BE3" w:rsidP="003D3C8C">
      <w:pPr>
        <w:pStyle w:val="Akapitzlist"/>
        <w:numPr>
          <w:ilvl w:val="0"/>
          <w:numId w:val="17"/>
        </w:numPr>
        <w:rPr>
          <w:rFonts w:eastAsia="Symbol"/>
        </w:rPr>
      </w:pPr>
      <w:r w:rsidRPr="00693BE3">
        <w:rPr>
          <w:rFonts w:eastAsia="Verdana"/>
          <w:szCs w:val="24"/>
        </w:rPr>
        <w:t>Wykonawca przewidział</w:t>
      </w:r>
      <w:r w:rsidR="00DF49D6">
        <w:rPr>
          <w:rFonts w:eastAsia="Verdana"/>
          <w:szCs w:val="24"/>
        </w:rPr>
        <w:t xml:space="preserve"> </w:t>
      </w:r>
      <w:r w:rsidRPr="00693BE3">
        <w:rPr>
          <w:rFonts w:eastAsia="Verdana"/>
          <w:szCs w:val="24"/>
        </w:rPr>
        <w:t>a następnie wykonał demontaż przewidzian</w:t>
      </w:r>
      <w:r>
        <w:rPr>
          <w:rFonts w:eastAsia="Verdana"/>
          <w:szCs w:val="24"/>
        </w:rPr>
        <w:t>ej do rozbiórki ceglanej podmurówki</w:t>
      </w:r>
      <w:r w:rsidRPr="00693BE3">
        <w:rPr>
          <w:rFonts w:eastAsia="Verdana"/>
          <w:szCs w:val="24"/>
        </w:rPr>
        <w:t>.</w:t>
      </w:r>
    </w:p>
    <w:p w14:paraId="2C968961" w14:textId="49F91275" w:rsidR="00693BE3" w:rsidRPr="00DF49D6" w:rsidRDefault="00693BE3" w:rsidP="003D3C8C">
      <w:pPr>
        <w:pStyle w:val="Akapitzlist"/>
        <w:numPr>
          <w:ilvl w:val="0"/>
          <w:numId w:val="17"/>
        </w:numPr>
        <w:rPr>
          <w:rFonts w:eastAsia="Symbol"/>
        </w:rPr>
      </w:pPr>
      <w:r w:rsidRPr="00693BE3">
        <w:rPr>
          <w:rFonts w:eastAsia="Verdana"/>
          <w:szCs w:val="24"/>
        </w:rPr>
        <w:t xml:space="preserve">Wykonawca przewidział i wykonał roboty rozbiórkowe związane </w:t>
      </w:r>
      <w:r>
        <w:rPr>
          <w:rFonts w:eastAsia="Verdana"/>
          <w:szCs w:val="24"/>
        </w:rPr>
        <w:t>z demontażem płyt pilśniowych wewnątrz kościoła.</w:t>
      </w:r>
    </w:p>
    <w:p w14:paraId="6F19B7F8" w14:textId="316E93C8" w:rsidR="00002FC2" w:rsidRDefault="00002FC2" w:rsidP="00002FC2">
      <w:pPr>
        <w:pStyle w:val="Nagwek2"/>
      </w:pPr>
      <w:bookmarkStart w:id="10" w:name="_Toc170775929"/>
      <w:r>
        <w:t xml:space="preserve">W zakresie </w:t>
      </w:r>
      <w:r w:rsidR="00693BE3">
        <w:t>remontu podmurówki ceglanej</w:t>
      </w:r>
      <w:bookmarkEnd w:id="10"/>
    </w:p>
    <w:p w14:paraId="19F4703D" w14:textId="7F5DE12D" w:rsidR="00693BE3" w:rsidRDefault="00693BE3" w:rsidP="00301A4E">
      <w:pPr>
        <w:ind w:firstLine="360"/>
      </w:pPr>
      <w:r>
        <w:t>Istniejącą podmurówka z cegły pełnej palonej otynkowana. Od strony ulicy</w:t>
      </w:r>
      <w:r w:rsidR="00897ED8">
        <w:t xml:space="preserve"> </w:t>
      </w:r>
      <w:r>
        <w:t xml:space="preserve">cegła jest zlasowana. </w:t>
      </w:r>
    </w:p>
    <w:p w14:paraId="16ABB4A0" w14:textId="275C60D3" w:rsidR="00693BE3" w:rsidRDefault="00693BE3" w:rsidP="00301A4E">
      <w:pPr>
        <w:ind w:firstLine="360"/>
      </w:pPr>
      <w:r>
        <w:t>Zamawiający wymaga</w:t>
      </w:r>
      <w:r w:rsidR="00301A4E">
        <w:t>,</w:t>
      </w:r>
      <w:r>
        <w:t xml:space="preserve"> żeby:</w:t>
      </w:r>
    </w:p>
    <w:p w14:paraId="3D2AA7CB" w14:textId="5AAB9673" w:rsidR="00693BE3" w:rsidRDefault="00693BE3" w:rsidP="003D3C8C">
      <w:pPr>
        <w:pStyle w:val="Akapitzlist"/>
        <w:numPr>
          <w:ilvl w:val="0"/>
          <w:numId w:val="18"/>
        </w:numPr>
      </w:pPr>
      <w:r>
        <w:t xml:space="preserve">Wykonawca </w:t>
      </w:r>
      <w:r w:rsidR="00DF49D6">
        <w:t xml:space="preserve">przewidział i </w:t>
      </w:r>
      <w:r>
        <w:t>w</w:t>
      </w:r>
      <w:r w:rsidR="00DF49D6">
        <w:t xml:space="preserve">ykonał wymianę </w:t>
      </w:r>
      <w:r>
        <w:t>podmurówk</w:t>
      </w:r>
      <w:r w:rsidR="00DF49D6">
        <w:t>i</w:t>
      </w:r>
      <w:r>
        <w:t xml:space="preserve">  na nową. Zastosowa</w:t>
      </w:r>
      <w:r w:rsidR="00DF49D6">
        <w:t>ł</w:t>
      </w:r>
      <w:r>
        <w:t xml:space="preserve"> cegłę czerwoną pełną na gotowej zaprawie do renowacji zbytkowych murów. Nie jest dopuszczalne wykonanie ubytków z betonu.</w:t>
      </w:r>
    </w:p>
    <w:p w14:paraId="6D996A4C" w14:textId="020F3D96" w:rsidR="00693BE3" w:rsidRDefault="00693BE3" w:rsidP="003D3C8C">
      <w:pPr>
        <w:pStyle w:val="Akapitzlist"/>
        <w:numPr>
          <w:ilvl w:val="0"/>
          <w:numId w:val="18"/>
        </w:numPr>
      </w:pPr>
      <w:r>
        <w:t xml:space="preserve"> </w:t>
      </w:r>
      <w:r w:rsidR="00DF49D6">
        <w:t xml:space="preserve">Wykonawca przewidział i wykonał wymianę </w:t>
      </w:r>
      <w:r>
        <w:t xml:space="preserve"> podmurówki częściowo</w:t>
      </w:r>
      <w:r w:rsidR="00DF49D6">
        <w:t>,</w:t>
      </w:r>
      <w:r>
        <w:t xml:space="preserve"> tak jak </w:t>
      </w:r>
      <w:r w:rsidR="00DF49D6">
        <w:t xml:space="preserve">                 </w:t>
      </w:r>
      <w:r>
        <w:t>w przypadku podbicia fundamentów co 1-1.5 m maksymalnie</w:t>
      </w:r>
      <w:r w:rsidR="00DF49D6">
        <w:t xml:space="preserve">, przy czym zachowywał należytą ostrożność. </w:t>
      </w:r>
    </w:p>
    <w:p w14:paraId="0C84521E" w14:textId="77777777" w:rsidR="00DF49D6" w:rsidRDefault="00693BE3" w:rsidP="003D3C8C">
      <w:pPr>
        <w:pStyle w:val="Akapitzlist"/>
        <w:numPr>
          <w:ilvl w:val="0"/>
          <w:numId w:val="18"/>
        </w:numPr>
      </w:pPr>
      <w:r>
        <w:t xml:space="preserve">  </w:t>
      </w:r>
      <w:r w:rsidR="00DF49D6">
        <w:t>Wykonawca przewidział i wykonał z</w:t>
      </w:r>
      <w:r>
        <w:t>abezpiec</w:t>
      </w:r>
      <w:r w:rsidR="00DF49D6">
        <w:t xml:space="preserve">zenie </w:t>
      </w:r>
      <w:r>
        <w:t>konstruk</w:t>
      </w:r>
      <w:r w:rsidR="00DF49D6">
        <w:t>cji ś</w:t>
      </w:r>
      <w:r>
        <w:t xml:space="preserve">cian poprzez podparcie. </w:t>
      </w:r>
      <w:r w:rsidR="00DF49D6">
        <w:t>(</w:t>
      </w:r>
      <w:r>
        <w:t>W wypadku braku murów fundamentowych i związanego z tym zagrożenia dla obiektu dopuszcza się wykonanie betonowych ław, jednak muszą one pozostać niewidoczne dlatego należy je wykonać do poziomu terenu.</w:t>
      </w:r>
      <w:r w:rsidR="00DF49D6">
        <w:t>)</w:t>
      </w:r>
    </w:p>
    <w:p w14:paraId="77E77C76" w14:textId="68305B15" w:rsidR="00693BE3" w:rsidRDefault="00DF49D6" w:rsidP="003D3C8C">
      <w:pPr>
        <w:pStyle w:val="Akapitzlist"/>
        <w:numPr>
          <w:ilvl w:val="0"/>
          <w:numId w:val="18"/>
        </w:numPr>
      </w:pPr>
      <w:r>
        <w:t>Wykonawca przewidział i wykonał i</w:t>
      </w:r>
      <w:r w:rsidR="00693BE3">
        <w:t>zolację poziomą na murach fundamentowych,</w:t>
      </w:r>
      <w:r>
        <w:t xml:space="preserve"> </w:t>
      </w:r>
      <w:r w:rsidR="00693BE3">
        <w:t xml:space="preserve">Należy wykonać z blachy tytanowo -cynkowej lub miedzianej gr. 1 mm. </w:t>
      </w:r>
    </w:p>
    <w:p w14:paraId="069EAA97" w14:textId="37F21A68" w:rsidR="00693BE3" w:rsidRDefault="00DF49D6" w:rsidP="003D3C8C">
      <w:pPr>
        <w:pStyle w:val="Akapitzlist"/>
        <w:numPr>
          <w:ilvl w:val="0"/>
          <w:numId w:val="18"/>
        </w:numPr>
      </w:pPr>
      <w:r>
        <w:t>Wykonawca przewidział i wykona po</w:t>
      </w:r>
      <w:r w:rsidR="00693BE3">
        <w:t xml:space="preserve"> wykonaniu całości robót</w:t>
      </w:r>
      <w:r>
        <w:t xml:space="preserve"> </w:t>
      </w:r>
      <w:r w:rsidR="00693BE3">
        <w:t>tynk cementowo</w:t>
      </w:r>
      <w:r>
        <w:t>-</w:t>
      </w:r>
      <w:r w:rsidR="00693BE3">
        <w:t xml:space="preserve">wapienny z gotowej mieszanki przeznaczonej do renowacji murów. </w:t>
      </w:r>
    </w:p>
    <w:p w14:paraId="62558A40" w14:textId="30E2B2F3" w:rsidR="00693BE3" w:rsidRPr="00693BE3" w:rsidRDefault="00DF49D6" w:rsidP="003D3C8C">
      <w:pPr>
        <w:pStyle w:val="Akapitzlist"/>
        <w:numPr>
          <w:ilvl w:val="0"/>
          <w:numId w:val="18"/>
        </w:numPr>
      </w:pPr>
      <w:r>
        <w:lastRenderedPageBreak/>
        <w:t>Wykonawca przewidział i wykonał skucie i</w:t>
      </w:r>
      <w:r w:rsidR="00693BE3">
        <w:t>stniejąc</w:t>
      </w:r>
      <w:r>
        <w:t>ego</w:t>
      </w:r>
      <w:r w:rsidR="00693BE3">
        <w:t xml:space="preserve"> tynk</w:t>
      </w:r>
      <w:r>
        <w:t>u</w:t>
      </w:r>
      <w:r w:rsidR="00693BE3">
        <w:t xml:space="preserve"> na podmurówce </w:t>
      </w:r>
      <w:r>
        <w:t>na całości oraz wykonał nowy.</w:t>
      </w:r>
    </w:p>
    <w:p w14:paraId="120E2C8F" w14:textId="2D1A1C36" w:rsidR="00002FC2" w:rsidRDefault="00AE5507" w:rsidP="00002FC2">
      <w:pPr>
        <w:pStyle w:val="Nagwek2"/>
      </w:pPr>
      <w:bookmarkStart w:id="11" w:name="_Toc170775930"/>
      <w:r>
        <w:t>W zakresie w</w:t>
      </w:r>
      <w:r w:rsidR="00DF49D6">
        <w:t>ymian</w:t>
      </w:r>
      <w:r>
        <w:t>y</w:t>
      </w:r>
      <w:r w:rsidR="00DF49D6">
        <w:t xml:space="preserve"> belki podwalinowej</w:t>
      </w:r>
      <w:bookmarkEnd w:id="11"/>
      <w:r w:rsidR="00DF49D6">
        <w:t xml:space="preserve"> </w:t>
      </w:r>
    </w:p>
    <w:p w14:paraId="34D78750" w14:textId="336AE83E" w:rsidR="00AE5507" w:rsidRPr="00AE5507" w:rsidRDefault="00AE5507" w:rsidP="00301A4E">
      <w:pPr>
        <w:ind w:firstLine="360"/>
      </w:pPr>
      <w:r>
        <w:t>Zamawiający wymaga</w:t>
      </w:r>
      <w:r w:rsidR="00301A4E">
        <w:t>,</w:t>
      </w:r>
      <w:r>
        <w:t xml:space="preserve"> żeby:</w:t>
      </w:r>
    </w:p>
    <w:p w14:paraId="1CE08F7D" w14:textId="77777777" w:rsidR="00AE5507" w:rsidRDefault="00AE5507" w:rsidP="003D3C8C">
      <w:pPr>
        <w:pStyle w:val="Akapitzlist"/>
        <w:numPr>
          <w:ilvl w:val="0"/>
          <w:numId w:val="19"/>
        </w:numPr>
      </w:pPr>
      <w:r>
        <w:t xml:space="preserve">Wykonawca przewidział i wykonał od strony ulicy  przy drzwiach do zakrystii wymienił belkę  podwalinową.  </w:t>
      </w:r>
    </w:p>
    <w:p w14:paraId="0F709FF9" w14:textId="77777777" w:rsidR="00AE5507" w:rsidRDefault="00AE5507" w:rsidP="003D3C8C">
      <w:pPr>
        <w:pStyle w:val="Akapitzlist"/>
        <w:numPr>
          <w:ilvl w:val="0"/>
          <w:numId w:val="19"/>
        </w:numPr>
      </w:pPr>
      <w:r>
        <w:t>Wykonawca przewidział i wykonał usunięcie znacznie uszkodzonych podwalin. W celu umożliwienia wyjęcia uszkodzonych elementów Wykonawca zastosował stalowe konstrukcje wsporcze przejmujące ciężar ścian na czas wymiany belki podwalinowej. (W wypadku częściowej wymiany uszkodzonego elementu należy odpowiednio zespolić stary element z nowym.)</w:t>
      </w:r>
    </w:p>
    <w:p w14:paraId="5E7A0744" w14:textId="2ED0E44B" w:rsidR="00DF49D6" w:rsidRPr="00DF49D6" w:rsidRDefault="00AE5507" w:rsidP="003D3C8C">
      <w:pPr>
        <w:pStyle w:val="Akapitzlist"/>
        <w:numPr>
          <w:ilvl w:val="0"/>
          <w:numId w:val="19"/>
        </w:numPr>
      </w:pPr>
      <w:r>
        <w:t>Wykonawca przewidział i wykonał połączenia ciesielskie: styk tępy na skos lub na kliniec, połączenie na nakładkę prostą, na nakładkę prostą ze skosem, na nakładkę skośną z zazębieniem lub bez, na zamki proste i skośne oraz na hak i nakładkę. W razie potrzeby, połączenia wzmacniał śrubami. (</w:t>
      </w:r>
      <w:r w:rsidRPr="00AE5507">
        <w:rPr>
          <w:b/>
          <w:bCs/>
        </w:rPr>
        <w:t>Nie dopuszcza się współczesnych rozwiązań technicznych</w:t>
      </w:r>
      <w:r>
        <w:t xml:space="preserve"> umożliwiają wykonanie połączeń za pomocą stalowych wkładek, pierścieni zębatych czy odpowiednio profilowanych blach, aby nadmiernie nie ingerować w historyczny wizerunek obiektu.) </w:t>
      </w:r>
    </w:p>
    <w:p w14:paraId="201E4E66" w14:textId="0BDCC5E2" w:rsidR="00002FC2" w:rsidRDefault="00AE5507" w:rsidP="00002FC2">
      <w:pPr>
        <w:pStyle w:val="Nagwek2"/>
      </w:pPr>
      <w:bookmarkStart w:id="12" w:name="_Toc170775931"/>
      <w:r>
        <w:t>W zakresie oczyszczenia elewacji drewnianej</w:t>
      </w:r>
      <w:bookmarkEnd w:id="12"/>
      <w:r>
        <w:t xml:space="preserve"> </w:t>
      </w:r>
    </w:p>
    <w:p w14:paraId="74A2E88A" w14:textId="639A5990" w:rsidR="00AC0C85" w:rsidRPr="00AC0C85" w:rsidRDefault="00AC0C85" w:rsidP="00301A4E">
      <w:pPr>
        <w:ind w:firstLine="360"/>
      </w:pPr>
      <w:r>
        <w:t>Zamawiający wymaga</w:t>
      </w:r>
      <w:r w:rsidR="00301A4E">
        <w:t xml:space="preserve">, </w:t>
      </w:r>
      <w:r>
        <w:t>żeby:</w:t>
      </w:r>
    </w:p>
    <w:p w14:paraId="748B2DF1" w14:textId="2D22519F" w:rsidR="00AC0C85" w:rsidRDefault="00AC0C85" w:rsidP="003D3C8C">
      <w:pPr>
        <w:pStyle w:val="Akapitzlist"/>
        <w:numPr>
          <w:ilvl w:val="0"/>
          <w:numId w:val="20"/>
        </w:numPr>
      </w:pPr>
      <w:r>
        <w:t>Wykonawca przewidział i wykonał oczyszczenie elewacji z istniejącej powłoki malarskiej tj. farby olejnej.  (</w:t>
      </w:r>
      <w:r w:rsidRPr="00AC0C85">
        <w:rPr>
          <w:b/>
          <w:bCs/>
        </w:rPr>
        <w:t>Zamawiający zaleca</w:t>
      </w:r>
      <w:r>
        <w:t xml:space="preserve"> </w:t>
      </w:r>
      <w:r w:rsidRPr="00AC0C85">
        <w:rPr>
          <w:b/>
          <w:bCs/>
        </w:rPr>
        <w:t>przyj</w:t>
      </w:r>
      <w:r>
        <w:rPr>
          <w:b/>
          <w:bCs/>
        </w:rPr>
        <w:t>ęcie</w:t>
      </w:r>
      <w:r w:rsidRPr="00AC0C85">
        <w:rPr>
          <w:b/>
          <w:bCs/>
        </w:rPr>
        <w:t xml:space="preserve"> metod</w:t>
      </w:r>
      <w:r>
        <w:rPr>
          <w:b/>
          <w:bCs/>
        </w:rPr>
        <w:t>y</w:t>
      </w:r>
      <w:r w:rsidRPr="00AC0C85">
        <w:rPr>
          <w:b/>
          <w:bCs/>
        </w:rPr>
        <w:t xml:space="preserve"> sodowania</w:t>
      </w:r>
      <w:r>
        <w:t xml:space="preserve">. Sodowanie to jedna z bezpieczniejszych metod czyszczenia drewnianych powierzchni. Soda pozwala na usunięcie zanieczyszczeń, pochłania nieprzyjemne zapachy i sprawia, że drewno odzyskuje swój naturalny wygląd. Sodowanie drewna jest  metodą całkowicie ekologiczną. Jest to bezinwazyjna metoda, która nie wpływa negatywnie na środowisko naturalne. Pozwalana  szybkie usunięcie zanieczyszczeń, a także starych farb czy lakierów. Podczas sodowania drewna można oczyścić nawet trudno dostępne miejsca, a także stolarkę okienną i drzwiowa, więźbę dachową oraz podłogi. Podczas sodowania nowoczesnymi technikami wysoka szybkość wyrzucanego strumienia czyściwa może osiągać nawet 965 km/h. Prędkość ta jest trzykrotnie większa od tradycyjnych piaskarką. W ten sposób można skutecznie czyścić różnego </w:t>
      </w:r>
      <w:r>
        <w:lastRenderedPageBreak/>
        <w:t>rodzaju powierzchnie, w tym drewno, bez ryzyka wyrządzenia jakichkolwiek defektów czy uszkodzeń. Co ważne, jest to metoda, która za sprawą efektywności w czyszczeniu            i dużej szybkości czyściwa pozwala na bardzo szybką, a jednocześnie oszczędną realizację prac. Sodowanie można wykonywać na mokro, ale również na sucho. Przygotowuję powierzchni drewnianych do późniejszej impregnacji. Można w tą metodą oczyścić powierzchnie znajdujące się na zewnątrz i wewnątrz.)</w:t>
      </w:r>
    </w:p>
    <w:p w14:paraId="6F77BC41" w14:textId="6B83CB9B" w:rsidR="00AE5507" w:rsidRDefault="00AC0C85" w:rsidP="003D3C8C">
      <w:pPr>
        <w:pStyle w:val="Akapitzlist"/>
        <w:numPr>
          <w:ilvl w:val="0"/>
          <w:numId w:val="20"/>
        </w:numPr>
        <w:rPr>
          <w:b/>
          <w:bCs/>
        </w:rPr>
      </w:pPr>
      <w:r>
        <w:t xml:space="preserve">Wykonawca przewidział i wykonał po oczyszczeniu impregnację przeciwko grzybom, pleśni oraz zabezpieczyć do stopnia NRO. (Dobór środków do impregnacji                            i zabezpieczenia drewna należy zastosować wg wskazań producenta. </w:t>
      </w:r>
      <w:r w:rsidRPr="00AC0C85">
        <w:rPr>
          <w:b/>
          <w:bCs/>
        </w:rPr>
        <w:t>Nie należy stosować impregnatów zmieniających kolor istniejącego drewna.</w:t>
      </w:r>
      <w:r>
        <w:rPr>
          <w:b/>
          <w:bCs/>
        </w:rPr>
        <w:t xml:space="preserve"> </w:t>
      </w:r>
      <w:r w:rsidRPr="00AC0C85">
        <w:rPr>
          <w:b/>
          <w:bCs/>
        </w:rPr>
        <w:t>Rodzaj impregnatu należy uzgodnić z Wojewódzki m Konserwatorem Zabytków.</w:t>
      </w:r>
      <w:r w:rsidR="00E208AA">
        <w:rPr>
          <w:b/>
          <w:bCs/>
        </w:rPr>
        <w:t>)</w:t>
      </w:r>
    </w:p>
    <w:p w14:paraId="4A87A079" w14:textId="0ADA5DAA" w:rsidR="00AE5507" w:rsidRDefault="00AC0C85" w:rsidP="00AC0C85">
      <w:pPr>
        <w:pStyle w:val="Nagwek2"/>
      </w:pPr>
      <w:bookmarkStart w:id="13" w:name="_Toc170775932"/>
      <w:r>
        <w:t>W zakresie uzupełnienia brakującego orynnowania oraz rur spustowych</w:t>
      </w:r>
      <w:bookmarkEnd w:id="13"/>
    </w:p>
    <w:p w14:paraId="3436322D" w14:textId="15B7871F" w:rsidR="00AC0C85" w:rsidRPr="00AC0C85" w:rsidRDefault="00AC0C85" w:rsidP="00301A4E">
      <w:pPr>
        <w:ind w:firstLine="360"/>
      </w:pPr>
      <w:r>
        <w:t>Zamawiający wymaga</w:t>
      </w:r>
      <w:r w:rsidR="00301A4E">
        <w:t>,</w:t>
      </w:r>
      <w:r>
        <w:t xml:space="preserve"> żeby:</w:t>
      </w:r>
    </w:p>
    <w:p w14:paraId="045500B7" w14:textId="6EE04CB1" w:rsidR="00897ED8" w:rsidRDefault="00AC0C85" w:rsidP="003D3C8C">
      <w:pPr>
        <w:pStyle w:val="Akapitzlist"/>
        <w:numPr>
          <w:ilvl w:val="0"/>
          <w:numId w:val="21"/>
        </w:numPr>
      </w:pPr>
      <w:r>
        <w:rPr>
          <w:lang w:eastAsia="pl-PL"/>
        </w:rPr>
        <w:t>Wykonawca przewidział i wykonał u</w:t>
      </w:r>
      <w:r w:rsidRPr="00AC0C85">
        <w:rPr>
          <w:lang w:eastAsia="pl-PL"/>
        </w:rPr>
        <w:t>zupełni</w:t>
      </w:r>
      <w:r>
        <w:rPr>
          <w:lang w:eastAsia="pl-PL"/>
        </w:rPr>
        <w:t>enie</w:t>
      </w:r>
      <w:r w:rsidRPr="00AC0C85">
        <w:rPr>
          <w:lang w:eastAsia="pl-PL"/>
        </w:rPr>
        <w:t xml:space="preserve"> brakujące</w:t>
      </w:r>
      <w:r>
        <w:rPr>
          <w:lang w:eastAsia="pl-PL"/>
        </w:rPr>
        <w:t>go</w:t>
      </w:r>
      <w:r w:rsidRPr="00AC0C85">
        <w:rPr>
          <w:lang w:eastAsia="pl-PL"/>
        </w:rPr>
        <w:t xml:space="preserve"> orynnowani</w:t>
      </w:r>
      <w:r>
        <w:rPr>
          <w:lang w:eastAsia="pl-PL"/>
        </w:rPr>
        <w:t>a</w:t>
      </w:r>
      <w:r w:rsidRPr="00AC0C85">
        <w:rPr>
          <w:lang w:eastAsia="pl-PL"/>
        </w:rPr>
        <w:t xml:space="preserve"> oraz rur spustow</w:t>
      </w:r>
      <w:r>
        <w:rPr>
          <w:lang w:eastAsia="pl-PL"/>
        </w:rPr>
        <w:t>ych</w:t>
      </w:r>
      <w:r w:rsidRPr="00AC0C85">
        <w:rPr>
          <w:lang w:eastAsia="pl-PL"/>
        </w:rPr>
        <w:t>.</w:t>
      </w:r>
      <w:r>
        <w:rPr>
          <w:lang w:eastAsia="pl-PL"/>
        </w:rPr>
        <w:t xml:space="preserve"> </w:t>
      </w:r>
      <w:r w:rsidRPr="00AC0C85">
        <w:rPr>
          <w:b/>
          <w:bCs/>
          <w:lang w:eastAsia="pl-PL"/>
        </w:rPr>
        <w:t>Dobór blachy należy uzgodnić z  Wojewódzkim Konserwatorem Zabytków.</w:t>
      </w:r>
      <w:r w:rsidRPr="00AC0C85">
        <w:rPr>
          <w:lang w:eastAsia="pl-PL"/>
        </w:rPr>
        <w:t xml:space="preserve"> </w:t>
      </w:r>
    </w:p>
    <w:p w14:paraId="30AE7F94" w14:textId="571A3BDC" w:rsidR="003D3C8C" w:rsidRDefault="003D3C8C" w:rsidP="003D3C8C">
      <w:pPr>
        <w:pStyle w:val="Akapitzlist"/>
        <w:numPr>
          <w:ilvl w:val="0"/>
          <w:numId w:val="21"/>
        </w:numPr>
      </w:pPr>
      <w:r>
        <w:t>Wykonawca przewidział i zamontował wcześniej zdemontowany krzyż na iglicy dachu kościoła.</w:t>
      </w:r>
    </w:p>
    <w:p w14:paraId="40A1AD00" w14:textId="492A17CF" w:rsidR="003D3C8C" w:rsidRPr="00AC0C85" w:rsidRDefault="00AC0C85" w:rsidP="003D3C8C">
      <w:pPr>
        <w:ind w:left="360" w:firstLine="0"/>
        <w:rPr>
          <w:lang w:eastAsia="pl-PL"/>
        </w:rPr>
      </w:pPr>
      <w:r w:rsidRPr="00AC0C85">
        <w:rPr>
          <w:lang w:eastAsia="pl-PL"/>
        </w:rPr>
        <w:t>Istniejące pokrycie dachu jest pokryciem wtórnym.</w:t>
      </w:r>
      <w:r>
        <w:rPr>
          <w:lang w:eastAsia="pl-PL"/>
        </w:rPr>
        <w:t xml:space="preserve"> </w:t>
      </w:r>
      <w:r w:rsidRPr="00AC0C85">
        <w:rPr>
          <w:lang w:eastAsia="pl-PL"/>
        </w:rPr>
        <w:t>(Pierwotnie kościół był pokryty gontem)</w:t>
      </w:r>
      <w:r>
        <w:rPr>
          <w:lang w:eastAsia="pl-PL"/>
        </w:rPr>
        <w:t>.</w:t>
      </w:r>
      <w:r w:rsidRPr="00AC0C85">
        <w:rPr>
          <w:lang w:eastAsia="pl-PL"/>
        </w:rPr>
        <w:t xml:space="preserve"> </w:t>
      </w:r>
      <w:r>
        <w:rPr>
          <w:lang w:eastAsia="pl-PL"/>
        </w:rPr>
        <w:t>Z</w:t>
      </w:r>
      <w:r w:rsidRPr="00AC0C85">
        <w:rPr>
          <w:lang w:eastAsia="pl-PL"/>
        </w:rPr>
        <w:t xml:space="preserve"> uwagi na brak możliwości finansowych na obecną chwilę </w:t>
      </w:r>
      <w:r w:rsidRPr="003D3C8C">
        <w:rPr>
          <w:b/>
          <w:bCs/>
          <w:lang w:eastAsia="pl-PL"/>
        </w:rPr>
        <w:t>pozostaje ono bez zmian</w:t>
      </w:r>
      <w:r w:rsidRPr="00AC0C85">
        <w:rPr>
          <w:lang w:eastAsia="pl-PL"/>
        </w:rPr>
        <w:t xml:space="preserve">. </w:t>
      </w:r>
    </w:p>
    <w:p w14:paraId="7A297A2F" w14:textId="45A86C5A" w:rsidR="00AC0C85" w:rsidRDefault="00AC0C85" w:rsidP="00AC0C85">
      <w:pPr>
        <w:pStyle w:val="Nagwek2"/>
        <w:rPr>
          <w:lang w:eastAsia="pl-PL"/>
        </w:rPr>
      </w:pPr>
      <w:bookmarkStart w:id="14" w:name="_Toc170775933"/>
      <w:r>
        <w:rPr>
          <w:lang w:eastAsia="pl-PL"/>
        </w:rPr>
        <w:t xml:space="preserve">W zakresie wymiany okładzin z płyt pilśniowych </w:t>
      </w:r>
      <w:r w:rsidR="00301A4E">
        <w:rPr>
          <w:lang w:eastAsia="pl-PL"/>
        </w:rPr>
        <w:t>wewnątrz kościoła</w:t>
      </w:r>
      <w:bookmarkEnd w:id="14"/>
      <w:r w:rsidR="00301A4E">
        <w:rPr>
          <w:lang w:eastAsia="pl-PL"/>
        </w:rPr>
        <w:t xml:space="preserve"> </w:t>
      </w:r>
    </w:p>
    <w:p w14:paraId="7806D991" w14:textId="77777777" w:rsidR="00301A4E" w:rsidRDefault="00301A4E" w:rsidP="00301A4E">
      <w:pPr>
        <w:ind w:firstLine="425"/>
        <w:rPr>
          <w:lang w:eastAsia="pl-PL"/>
        </w:rPr>
      </w:pPr>
      <w:r>
        <w:rPr>
          <w:lang w:eastAsia="pl-PL"/>
        </w:rPr>
        <w:t xml:space="preserve">Obecnie wykonane są tam okładziny z płyty pilśniowej. Nie jest to element pierwotny. Okładziny z płyty zostały wykonane podczas remontu kościoła. Pierwotnie wszystkie okładziny były wykonane z desek. </w:t>
      </w:r>
    </w:p>
    <w:p w14:paraId="5824EA38" w14:textId="69FC78EA" w:rsidR="00301A4E" w:rsidRDefault="00301A4E" w:rsidP="00301A4E">
      <w:pPr>
        <w:ind w:firstLine="425"/>
        <w:rPr>
          <w:lang w:eastAsia="pl-PL"/>
        </w:rPr>
      </w:pPr>
      <w:r>
        <w:rPr>
          <w:lang w:eastAsia="pl-PL"/>
        </w:rPr>
        <w:t>Zamawiający wymaga, żeby:</w:t>
      </w:r>
    </w:p>
    <w:p w14:paraId="39D58DEE" w14:textId="78E6CFEE" w:rsidR="00301A4E" w:rsidRDefault="00301A4E" w:rsidP="003D3C8C">
      <w:pPr>
        <w:pStyle w:val="Akapitzlist"/>
        <w:numPr>
          <w:ilvl w:val="0"/>
          <w:numId w:val="21"/>
        </w:numPr>
        <w:rPr>
          <w:lang w:eastAsia="pl-PL"/>
        </w:rPr>
      </w:pPr>
      <w:r>
        <w:rPr>
          <w:lang w:eastAsia="pl-PL"/>
        </w:rPr>
        <w:t xml:space="preserve">Wykonawca przewidział i wykonał demontaż wszystkich okładzin z płyt i zastosował nowe z desek sosnowych bezsęcznych. </w:t>
      </w:r>
    </w:p>
    <w:p w14:paraId="50B2BFD9" w14:textId="38A6F1CB" w:rsidR="00301A4E" w:rsidRDefault="00301A4E" w:rsidP="003D3C8C">
      <w:pPr>
        <w:pStyle w:val="Akapitzlist"/>
        <w:numPr>
          <w:ilvl w:val="0"/>
          <w:numId w:val="21"/>
        </w:numPr>
        <w:rPr>
          <w:lang w:eastAsia="pl-PL"/>
        </w:rPr>
      </w:pPr>
      <w:r>
        <w:rPr>
          <w:lang w:eastAsia="pl-PL"/>
        </w:rPr>
        <w:t xml:space="preserve">Wykonawca przewidział i wykonał okładziny na słupach/filarach nowe z desek. </w:t>
      </w:r>
    </w:p>
    <w:p w14:paraId="67FBF924" w14:textId="77777777" w:rsidR="00301A4E" w:rsidRDefault="00301A4E" w:rsidP="003D3C8C">
      <w:pPr>
        <w:pStyle w:val="Akapitzlist"/>
        <w:numPr>
          <w:ilvl w:val="0"/>
          <w:numId w:val="21"/>
        </w:numPr>
        <w:rPr>
          <w:lang w:eastAsia="pl-PL"/>
        </w:rPr>
      </w:pPr>
      <w:r>
        <w:rPr>
          <w:lang w:eastAsia="pl-PL"/>
        </w:rPr>
        <w:t xml:space="preserve">Wykonawca przewidział i wykonał oczyszczenie pozostałych istniejących okładzin        z desek w nawach bocznych. </w:t>
      </w:r>
    </w:p>
    <w:p w14:paraId="55EA4FFA" w14:textId="28A20AC4" w:rsidR="00301A4E" w:rsidRPr="00301A4E" w:rsidRDefault="00301A4E" w:rsidP="003D3C8C">
      <w:pPr>
        <w:pStyle w:val="Akapitzlist"/>
        <w:numPr>
          <w:ilvl w:val="0"/>
          <w:numId w:val="21"/>
        </w:numPr>
        <w:rPr>
          <w:b/>
          <w:bCs/>
          <w:lang w:eastAsia="pl-PL"/>
        </w:rPr>
      </w:pPr>
      <w:r>
        <w:rPr>
          <w:lang w:eastAsia="pl-PL"/>
        </w:rPr>
        <w:lastRenderedPageBreak/>
        <w:t xml:space="preserve">Wykonawca przewidział i wykonał po oczyszczeniu impregnację przeciwko grzybom, pleśni oraz zabezpieczyć do stopnia NRO. (Dobór środków do impregnacji                            i zabezpieczenia drewna należy zastosować wg wskazań producenta. </w:t>
      </w:r>
      <w:r w:rsidRPr="00301A4E">
        <w:rPr>
          <w:b/>
          <w:bCs/>
          <w:lang w:eastAsia="pl-PL"/>
        </w:rPr>
        <w:t>Nie należy stosować impregnatów zmieniających kolor istniejącego drewna.</w:t>
      </w:r>
      <w:r>
        <w:rPr>
          <w:b/>
          <w:bCs/>
          <w:lang w:eastAsia="pl-PL"/>
        </w:rPr>
        <w:t xml:space="preserve"> </w:t>
      </w:r>
      <w:r w:rsidRPr="00301A4E">
        <w:rPr>
          <w:b/>
          <w:bCs/>
          <w:lang w:eastAsia="pl-PL"/>
        </w:rPr>
        <w:t>Rodzaj impregnatu należy uzgodnić z Wojewódzki m Konserwatorem Zabytków.</w:t>
      </w:r>
      <w:r w:rsidR="00E208AA">
        <w:rPr>
          <w:b/>
          <w:bCs/>
          <w:lang w:eastAsia="pl-PL"/>
        </w:rPr>
        <w:t>)</w:t>
      </w:r>
    </w:p>
    <w:p w14:paraId="76FCBFA2" w14:textId="4233BA36" w:rsidR="00301A4E" w:rsidRDefault="00301A4E" w:rsidP="00301A4E">
      <w:pPr>
        <w:pStyle w:val="Nagwek2"/>
        <w:rPr>
          <w:lang w:eastAsia="pl-PL"/>
        </w:rPr>
      </w:pPr>
      <w:bookmarkStart w:id="15" w:name="_Toc170775934"/>
      <w:r>
        <w:rPr>
          <w:lang w:eastAsia="pl-PL"/>
        </w:rPr>
        <w:t>W zakresie renowacji stolarki</w:t>
      </w:r>
      <w:bookmarkEnd w:id="15"/>
      <w:r>
        <w:rPr>
          <w:lang w:eastAsia="pl-PL"/>
        </w:rPr>
        <w:t xml:space="preserve"> </w:t>
      </w:r>
    </w:p>
    <w:p w14:paraId="2C350E6C" w14:textId="77777777" w:rsidR="00301A4E" w:rsidRDefault="00301A4E" w:rsidP="00301A4E">
      <w:pPr>
        <w:ind w:firstLine="708"/>
        <w:rPr>
          <w:lang w:eastAsia="pl-PL"/>
        </w:rPr>
      </w:pPr>
      <w:r w:rsidRPr="00301A4E">
        <w:rPr>
          <w:lang w:eastAsia="pl-PL"/>
        </w:rPr>
        <w:t>Nie projektuję się wymiany istniejącej stolarki na nową.</w:t>
      </w:r>
    </w:p>
    <w:p w14:paraId="710A968D" w14:textId="44A61D87" w:rsidR="00301A4E" w:rsidRPr="00301A4E" w:rsidRDefault="00301A4E" w:rsidP="00301A4E">
      <w:pPr>
        <w:rPr>
          <w:lang w:eastAsia="pl-PL"/>
        </w:rPr>
      </w:pPr>
      <w:r>
        <w:rPr>
          <w:lang w:eastAsia="pl-PL"/>
        </w:rPr>
        <w:t>Zamawiający wymaga, żeby:</w:t>
      </w:r>
    </w:p>
    <w:p w14:paraId="0A7700F5" w14:textId="43129CC8" w:rsidR="00301A4E" w:rsidRDefault="00301A4E" w:rsidP="003D3C8C">
      <w:pPr>
        <w:pStyle w:val="Akapitzlist"/>
        <w:numPr>
          <w:ilvl w:val="0"/>
          <w:numId w:val="22"/>
        </w:numPr>
        <w:rPr>
          <w:lang w:eastAsia="pl-PL"/>
        </w:rPr>
      </w:pPr>
      <w:r>
        <w:rPr>
          <w:lang w:eastAsia="pl-PL"/>
        </w:rPr>
        <w:t xml:space="preserve">Wykonawca przewidział i wykonał oczyszczenie istniejącej stolarki oraz  uzupełnił brakujące okucia oraz oszklenie. </w:t>
      </w:r>
    </w:p>
    <w:p w14:paraId="126C6191" w14:textId="7C55A4B9" w:rsidR="00301A4E" w:rsidRDefault="00301A4E" w:rsidP="003D3C8C">
      <w:pPr>
        <w:pStyle w:val="Akapitzlist"/>
        <w:numPr>
          <w:ilvl w:val="0"/>
          <w:numId w:val="22"/>
        </w:numPr>
        <w:rPr>
          <w:lang w:eastAsia="pl-PL"/>
        </w:rPr>
      </w:pPr>
      <w:r>
        <w:rPr>
          <w:lang w:eastAsia="pl-PL"/>
        </w:rPr>
        <w:t xml:space="preserve">Wykonawca przewidział i wykonał wymianę uszkodzonych elementów drewnianych na nowe. </w:t>
      </w:r>
    </w:p>
    <w:p w14:paraId="4A0FBF07" w14:textId="77777777" w:rsidR="00E208AA" w:rsidRDefault="00E208AA" w:rsidP="003D3C8C">
      <w:pPr>
        <w:pStyle w:val="Akapitzlist"/>
        <w:numPr>
          <w:ilvl w:val="0"/>
          <w:numId w:val="22"/>
        </w:numPr>
        <w:rPr>
          <w:b/>
          <w:bCs/>
          <w:lang w:eastAsia="pl-PL"/>
        </w:rPr>
      </w:pPr>
      <w:r>
        <w:rPr>
          <w:lang w:eastAsia="pl-PL"/>
        </w:rPr>
        <w:t xml:space="preserve">Wykonawca przewidział i wykonał oczyszczenie całej </w:t>
      </w:r>
      <w:r w:rsidR="00301A4E">
        <w:rPr>
          <w:lang w:eastAsia="pl-PL"/>
        </w:rPr>
        <w:t>stolarki</w:t>
      </w:r>
      <w:r>
        <w:rPr>
          <w:lang w:eastAsia="pl-PL"/>
        </w:rPr>
        <w:t xml:space="preserve"> </w:t>
      </w:r>
      <w:r w:rsidR="00301A4E">
        <w:rPr>
          <w:lang w:eastAsia="pl-PL"/>
        </w:rPr>
        <w:t>i zabezpieczy</w:t>
      </w:r>
      <w:r>
        <w:rPr>
          <w:lang w:eastAsia="pl-PL"/>
        </w:rPr>
        <w:t xml:space="preserve">ł </w:t>
      </w:r>
      <w:r w:rsidR="00301A4E">
        <w:rPr>
          <w:lang w:eastAsia="pl-PL"/>
        </w:rPr>
        <w:t>środkami p/grzybom oraz pleśni.</w:t>
      </w:r>
      <w:r>
        <w:rPr>
          <w:lang w:eastAsia="pl-PL"/>
        </w:rPr>
        <w:t xml:space="preserve"> (</w:t>
      </w:r>
      <w:r w:rsidR="00301A4E" w:rsidRPr="00E208AA">
        <w:rPr>
          <w:b/>
          <w:bCs/>
          <w:lang w:eastAsia="pl-PL"/>
        </w:rPr>
        <w:t xml:space="preserve">Nie należy stosować impregnatów zmieniających kolor istniejącego drewna. Rodzaj impregnatu należy uzgodnić </w:t>
      </w:r>
      <w:r w:rsidRPr="00E208AA">
        <w:rPr>
          <w:b/>
          <w:bCs/>
          <w:lang w:eastAsia="pl-PL"/>
        </w:rPr>
        <w:t xml:space="preserve">     </w:t>
      </w:r>
      <w:r w:rsidR="00301A4E" w:rsidRPr="00E208AA">
        <w:rPr>
          <w:b/>
          <w:bCs/>
          <w:lang w:eastAsia="pl-PL"/>
        </w:rPr>
        <w:t>z Wojewódzki m Konserwatorem Zabytków.</w:t>
      </w:r>
      <w:r>
        <w:rPr>
          <w:b/>
          <w:bCs/>
          <w:lang w:eastAsia="pl-PL"/>
        </w:rPr>
        <w:t>)</w:t>
      </w:r>
    </w:p>
    <w:p w14:paraId="64631FDF" w14:textId="0C162ED8" w:rsidR="00301A4E" w:rsidRPr="00E208AA" w:rsidRDefault="00301A4E" w:rsidP="00E208AA">
      <w:pPr>
        <w:ind w:firstLine="0"/>
        <w:rPr>
          <w:b/>
          <w:bCs/>
          <w:lang w:eastAsia="pl-PL"/>
        </w:rPr>
      </w:pPr>
      <w:r w:rsidRPr="00E208AA">
        <w:rPr>
          <w:b/>
          <w:bCs/>
          <w:lang w:eastAsia="pl-PL"/>
        </w:rPr>
        <w:t xml:space="preserve"> </w:t>
      </w:r>
    </w:p>
    <w:p w14:paraId="49CA9D48" w14:textId="77777777" w:rsidR="00301A4E" w:rsidRDefault="00301A4E" w:rsidP="00301A4E">
      <w:pPr>
        <w:rPr>
          <w:lang w:eastAsia="pl-PL"/>
        </w:rPr>
      </w:pPr>
    </w:p>
    <w:p w14:paraId="7D00A2E0" w14:textId="77777777" w:rsidR="00301A4E" w:rsidRDefault="00301A4E" w:rsidP="00301A4E">
      <w:pPr>
        <w:rPr>
          <w:lang w:eastAsia="pl-PL"/>
        </w:rPr>
      </w:pPr>
    </w:p>
    <w:p w14:paraId="0051DB74" w14:textId="77777777" w:rsidR="00301A4E" w:rsidRPr="00301A4E" w:rsidRDefault="00301A4E" w:rsidP="00301A4E">
      <w:pPr>
        <w:rPr>
          <w:lang w:eastAsia="pl-PL"/>
        </w:rPr>
      </w:pPr>
    </w:p>
    <w:p w14:paraId="4125D453" w14:textId="77777777" w:rsidR="00AC0C85" w:rsidRDefault="00AC0C85" w:rsidP="00301A4E"/>
    <w:p w14:paraId="293CD19D" w14:textId="77777777" w:rsidR="00E208AA" w:rsidRDefault="00E208AA" w:rsidP="00301A4E"/>
    <w:p w14:paraId="20B2A4DA" w14:textId="77777777" w:rsidR="00E208AA" w:rsidRDefault="00E208AA" w:rsidP="00301A4E"/>
    <w:p w14:paraId="158E1350" w14:textId="77777777" w:rsidR="00E208AA" w:rsidRDefault="00E208AA" w:rsidP="00301A4E"/>
    <w:p w14:paraId="184EA10D" w14:textId="77777777" w:rsidR="00E208AA" w:rsidRDefault="00E208AA" w:rsidP="00301A4E"/>
    <w:p w14:paraId="76112F1D" w14:textId="77777777" w:rsidR="00E208AA" w:rsidRDefault="00E208AA" w:rsidP="00301A4E"/>
    <w:p w14:paraId="5C75D966" w14:textId="77777777" w:rsidR="00E208AA" w:rsidRDefault="00E208AA" w:rsidP="00301A4E"/>
    <w:p w14:paraId="667F05FD" w14:textId="77777777" w:rsidR="00E208AA" w:rsidRDefault="00E208AA" w:rsidP="00301A4E"/>
    <w:p w14:paraId="38A26E9C" w14:textId="77777777" w:rsidR="00E208AA" w:rsidRDefault="00E208AA" w:rsidP="00301A4E"/>
    <w:p w14:paraId="61E65F83" w14:textId="06A9BE01" w:rsidR="00E208AA" w:rsidRDefault="00E208AA" w:rsidP="00E208AA">
      <w:pPr>
        <w:ind w:firstLine="0"/>
      </w:pPr>
    </w:p>
    <w:p w14:paraId="231629C0" w14:textId="77777777" w:rsidR="00E208AA" w:rsidRDefault="00E208AA" w:rsidP="00E208AA">
      <w:pPr>
        <w:ind w:firstLine="0"/>
      </w:pPr>
    </w:p>
    <w:p w14:paraId="21126562" w14:textId="77777777" w:rsidR="00E208AA" w:rsidRDefault="00E208AA" w:rsidP="00E208AA">
      <w:pPr>
        <w:ind w:firstLine="0"/>
      </w:pPr>
    </w:p>
    <w:p w14:paraId="7017BFDE" w14:textId="77777777" w:rsidR="00E208AA" w:rsidRPr="00AC0C85" w:rsidRDefault="00E208AA" w:rsidP="00E208AA">
      <w:pPr>
        <w:ind w:firstLine="0"/>
      </w:pPr>
    </w:p>
    <w:p w14:paraId="541159F9" w14:textId="15BA65A4" w:rsidR="00E208AA" w:rsidRDefault="00002FC2" w:rsidP="00E208AA">
      <w:pPr>
        <w:pStyle w:val="Nagwek1"/>
      </w:pPr>
      <w:bookmarkStart w:id="16" w:name="_Toc170775935"/>
      <w:r>
        <w:lastRenderedPageBreak/>
        <w:t>Wymagania dotyczące materiałów, badań i odbioru robót budowlanych</w:t>
      </w:r>
      <w:bookmarkEnd w:id="16"/>
      <w:r>
        <w:t xml:space="preserve"> </w:t>
      </w:r>
    </w:p>
    <w:p w14:paraId="0C2A1EB8" w14:textId="73560E9B" w:rsidR="00E208AA" w:rsidRPr="005B2102" w:rsidRDefault="00E208AA" w:rsidP="00E208AA">
      <w:pPr>
        <w:spacing w:line="359" w:lineRule="auto"/>
        <w:rPr>
          <w:rFonts w:eastAsia="Verdana"/>
          <w:szCs w:val="24"/>
        </w:rPr>
      </w:pPr>
      <w:r w:rsidRPr="005B2102">
        <w:rPr>
          <w:rFonts w:eastAsia="Verdana"/>
          <w:szCs w:val="24"/>
        </w:rPr>
        <w:t>Wykonawca jest odpowiedzialny za pełną kontrolę robót i jakość materiałów oraz ich odpowiednie zastosowanie, aby nie stracić gwarancji na poszczególne elementy oraz zapewnia odpowiedni system kontroli. W przypadku, gdy normy nie obejmują jakiegoś badania, należy stosować wytyczne krajowe lub inne procedury zaakceptowane przez Zamawiającego. Przed przystąpieniem</w:t>
      </w:r>
      <w:r>
        <w:rPr>
          <w:rFonts w:eastAsia="Verdana"/>
          <w:szCs w:val="24"/>
        </w:rPr>
        <w:t xml:space="preserve"> </w:t>
      </w:r>
      <w:r w:rsidRPr="005B2102">
        <w:rPr>
          <w:rFonts w:eastAsia="Verdana"/>
          <w:szCs w:val="24"/>
        </w:rPr>
        <w:t>do pomiarów i badań Wykonawca powiadomi Zamawiającego o rodzaju, miejscu i terminie badania, a wyniki pomiarów i badań przedstawi na piśmie do akceptacji. Wszystkie koszty związane z organizowaniem i prowadzeniem badań materiałów i robót ponosi Wykonawca.</w:t>
      </w:r>
    </w:p>
    <w:p w14:paraId="284F527C" w14:textId="08A295D1" w:rsidR="00E208AA" w:rsidRDefault="00E208AA" w:rsidP="00E208AA">
      <w:pPr>
        <w:rPr>
          <w:b/>
          <w:bCs/>
        </w:rPr>
      </w:pPr>
      <w:r w:rsidRPr="00E208AA">
        <w:rPr>
          <w:b/>
          <w:bCs/>
        </w:rPr>
        <w:t>Roboty podlegają następującym etapom odbioru:</w:t>
      </w:r>
    </w:p>
    <w:p w14:paraId="38805F1C" w14:textId="79E4F1CF" w:rsidR="00E208AA" w:rsidRDefault="00E208AA" w:rsidP="003D3C8C">
      <w:pPr>
        <w:pStyle w:val="Akapitzlist"/>
        <w:numPr>
          <w:ilvl w:val="0"/>
          <w:numId w:val="23"/>
        </w:numPr>
      </w:pPr>
      <w:r>
        <w:t xml:space="preserve">odbiór prac zanikowych </w:t>
      </w:r>
    </w:p>
    <w:p w14:paraId="6754AFC5" w14:textId="0BD9D2EE" w:rsidR="00E208AA" w:rsidRDefault="00E208AA" w:rsidP="003D3C8C">
      <w:pPr>
        <w:pStyle w:val="Akapitzlist"/>
        <w:numPr>
          <w:ilvl w:val="0"/>
          <w:numId w:val="23"/>
        </w:numPr>
      </w:pPr>
      <w:r>
        <w:t xml:space="preserve">odbiór końcowy </w:t>
      </w:r>
    </w:p>
    <w:p w14:paraId="5AEB4B57" w14:textId="70CA78E2" w:rsidR="00E208AA" w:rsidRPr="00E208AA" w:rsidRDefault="00E208AA" w:rsidP="00E208AA">
      <w:pPr>
        <w:spacing w:line="359" w:lineRule="auto"/>
        <w:rPr>
          <w:rFonts w:eastAsia="Verdana"/>
          <w:szCs w:val="24"/>
        </w:rPr>
      </w:pPr>
      <w:r w:rsidRPr="00E208AA">
        <w:rPr>
          <w:rFonts w:eastAsia="Verdana"/>
          <w:szCs w:val="24"/>
        </w:rPr>
        <w:t>Odbiór prac zanikowych powinien być przeprowadzany dla tych elementów, do których zanika dostęp w wyniku postępu robót i jest ściśle związany realizowaniem robót, zgodnie z harmonogramem rzeczowo-finansowym. Odbiór prac zanikowych przeprowadza się w trybie przewidzianym dla odbioru końcowego. Po dokonaniu odbioru prac zanikowych należy sporządzić protokół potwierdzający prawidłowe wykonanie robót, zgodność wykonania instalacji z projektem technicznym i pozytywny wynik niezbędnych badań odbiorczych. Zamiennym do sporządzania protokołu z obioru prac zanikowych jest zgłoszenie prac zanikowych w dzienniku budowy.</w:t>
      </w:r>
    </w:p>
    <w:p w14:paraId="02051BB1" w14:textId="77777777" w:rsidR="00E208AA" w:rsidRPr="005B2102" w:rsidRDefault="00E208AA" w:rsidP="00E208AA">
      <w:pPr>
        <w:spacing w:line="358" w:lineRule="auto"/>
        <w:ind w:right="20"/>
        <w:rPr>
          <w:rFonts w:eastAsia="Verdana"/>
          <w:szCs w:val="24"/>
        </w:rPr>
      </w:pPr>
      <w:r w:rsidRPr="005B2102">
        <w:rPr>
          <w:rFonts w:eastAsia="Verdana"/>
          <w:szCs w:val="24"/>
        </w:rPr>
        <w:t>W przypadku negatywnego wyniku odbioru prac zanikowych, w protokole należy określić zakres i termin wykonania prac naprawczych lub uzupełniających, po wykonaniu tych prac należy ponownie dokonać odbioru prac zanikowych.</w:t>
      </w:r>
    </w:p>
    <w:p w14:paraId="2DFF63A6" w14:textId="77777777" w:rsidR="00E208AA" w:rsidRPr="005B2102" w:rsidRDefault="00E208AA" w:rsidP="00E208AA">
      <w:pPr>
        <w:spacing w:line="359" w:lineRule="auto"/>
        <w:rPr>
          <w:rFonts w:eastAsia="Verdana"/>
          <w:szCs w:val="24"/>
        </w:rPr>
      </w:pPr>
      <w:r w:rsidRPr="005B2102">
        <w:rPr>
          <w:rFonts w:eastAsia="Verdana"/>
          <w:szCs w:val="24"/>
        </w:rPr>
        <w:t>Odbiór końcowy polega na finalnej ocenie rzeczywistego wykonania robót w odniesieniu do ich ilości, jakości i wartości. Całkowite zakończenie robót oraz gotowość do odbioru końcowego będzie stwierdzona przez Wykonawcę pisemnym powiadomieniem o tym fakcie Zamawiającego. Komisja odbierająca roboty dokona ich oceny jakościowej na podstawie przedłożonych dokumentów, wyników badań, pomiarów, ocenie wizualnej oraz zgodności wykonania robót z dokumentacją projektową. Podstawowym dokumentem do dokonania odbioru końcowego robót jest Protokół Końcowy Odbioru Robót podpisany bez zastrzeżeń przez Zamawiającego oraz Wykonawcę.</w:t>
      </w:r>
    </w:p>
    <w:p w14:paraId="0BFB6C3A" w14:textId="77777777" w:rsidR="00E208AA" w:rsidRDefault="00E208AA" w:rsidP="00E208AA">
      <w:pPr>
        <w:spacing w:line="359" w:lineRule="auto"/>
        <w:rPr>
          <w:rFonts w:eastAsia="Verdana"/>
          <w:b/>
          <w:bCs/>
          <w:szCs w:val="24"/>
        </w:rPr>
      </w:pPr>
      <w:r w:rsidRPr="00E208AA">
        <w:rPr>
          <w:rFonts w:eastAsia="Verdana"/>
          <w:b/>
          <w:bCs/>
          <w:szCs w:val="24"/>
        </w:rPr>
        <w:lastRenderedPageBreak/>
        <w:t>Do odbioru końcowego Wykonawca jest zobowiązany przygotować następujące dokumenty:</w:t>
      </w:r>
    </w:p>
    <w:p w14:paraId="2D4713A8" w14:textId="77777777" w:rsidR="00E208AA" w:rsidRPr="00E208AA" w:rsidRDefault="00E208AA" w:rsidP="003D3C8C">
      <w:pPr>
        <w:pStyle w:val="Akapitzlist"/>
        <w:numPr>
          <w:ilvl w:val="0"/>
          <w:numId w:val="24"/>
        </w:numPr>
        <w:tabs>
          <w:tab w:val="left" w:pos="706"/>
        </w:tabs>
        <w:spacing w:line="357" w:lineRule="auto"/>
        <w:jc w:val="left"/>
        <w:rPr>
          <w:rFonts w:eastAsia="Symbol"/>
          <w:szCs w:val="24"/>
        </w:rPr>
      </w:pPr>
      <w:r w:rsidRPr="00E208AA">
        <w:rPr>
          <w:rFonts w:eastAsia="Verdana"/>
          <w:szCs w:val="24"/>
        </w:rPr>
        <w:t>dokumentację projektową podstawową z naniesionymi zmianami oraz dodatkową, jeśli została sporządzona w trakcie realizacji Umowy,</w:t>
      </w:r>
    </w:p>
    <w:p w14:paraId="1AC9D8AB" w14:textId="77777777" w:rsidR="00E208AA" w:rsidRPr="005B2102" w:rsidRDefault="00E208AA" w:rsidP="00E208AA">
      <w:pPr>
        <w:spacing w:line="199" w:lineRule="exact"/>
        <w:rPr>
          <w:rFonts w:eastAsia="Symbol"/>
          <w:szCs w:val="24"/>
        </w:rPr>
      </w:pPr>
    </w:p>
    <w:p w14:paraId="4C89DA48" w14:textId="77777777" w:rsidR="00E208AA" w:rsidRPr="00E208AA" w:rsidRDefault="00E208AA" w:rsidP="003D3C8C">
      <w:pPr>
        <w:pStyle w:val="Akapitzlist"/>
        <w:numPr>
          <w:ilvl w:val="0"/>
          <w:numId w:val="24"/>
        </w:numPr>
        <w:tabs>
          <w:tab w:val="left" w:pos="700"/>
        </w:tabs>
        <w:spacing w:line="0" w:lineRule="atLeast"/>
        <w:jc w:val="left"/>
        <w:rPr>
          <w:rFonts w:eastAsia="Symbol"/>
          <w:szCs w:val="24"/>
        </w:rPr>
      </w:pPr>
      <w:r w:rsidRPr="00E208AA">
        <w:rPr>
          <w:rFonts w:eastAsia="Verdana"/>
          <w:szCs w:val="24"/>
        </w:rPr>
        <w:t>ustalenia technologiczne, projekty technologiczne,</w:t>
      </w:r>
    </w:p>
    <w:p w14:paraId="5F87E4E8" w14:textId="77777777" w:rsidR="00E208AA" w:rsidRPr="005B2102" w:rsidRDefault="00E208AA" w:rsidP="00E208AA">
      <w:pPr>
        <w:spacing w:line="330" w:lineRule="exact"/>
        <w:rPr>
          <w:rFonts w:eastAsia="Symbol"/>
          <w:szCs w:val="24"/>
        </w:rPr>
      </w:pPr>
    </w:p>
    <w:p w14:paraId="7B656F92" w14:textId="77777777" w:rsidR="00E208AA" w:rsidRPr="00E208AA" w:rsidRDefault="00E208AA" w:rsidP="003D3C8C">
      <w:pPr>
        <w:pStyle w:val="Akapitzlist"/>
        <w:numPr>
          <w:ilvl w:val="0"/>
          <w:numId w:val="24"/>
        </w:numPr>
        <w:tabs>
          <w:tab w:val="left" w:pos="700"/>
        </w:tabs>
        <w:spacing w:line="0" w:lineRule="atLeast"/>
        <w:jc w:val="left"/>
        <w:rPr>
          <w:rFonts w:eastAsia="Symbol"/>
          <w:szCs w:val="24"/>
        </w:rPr>
      </w:pPr>
      <w:r w:rsidRPr="00E208AA">
        <w:rPr>
          <w:rFonts w:eastAsia="Verdana"/>
          <w:szCs w:val="24"/>
        </w:rPr>
        <w:t>wyniki pomiarów kontrolnych i badań,</w:t>
      </w:r>
    </w:p>
    <w:p w14:paraId="7D762554" w14:textId="77777777" w:rsidR="00E208AA" w:rsidRPr="005B2102" w:rsidRDefault="00E208AA" w:rsidP="00E208AA">
      <w:pPr>
        <w:spacing w:line="335" w:lineRule="exact"/>
        <w:rPr>
          <w:rFonts w:eastAsia="Symbol"/>
          <w:szCs w:val="24"/>
        </w:rPr>
      </w:pPr>
    </w:p>
    <w:p w14:paraId="3882F9EF" w14:textId="77777777" w:rsidR="00E208AA" w:rsidRPr="00E208AA" w:rsidRDefault="00E208AA" w:rsidP="003D3C8C">
      <w:pPr>
        <w:pStyle w:val="Akapitzlist"/>
        <w:numPr>
          <w:ilvl w:val="0"/>
          <w:numId w:val="24"/>
        </w:numPr>
        <w:tabs>
          <w:tab w:val="left" w:pos="706"/>
        </w:tabs>
        <w:spacing w:line="357" w:lineRule="auto"/>
        <w:jc w:val="left"/>
        <w:rPr>
          <w:rFonts w:eastAsia="Symbol"/>
          <w:szCs w:val="24"/>
        </w:rPr>
      </w:pPr>
      <w:r w:rsidRPr="00E208AA">
        <w:rPr>
          <w:rFonts w:eastAsia="Verdana"/>
          <w:szCs w:val="24"/>
        </w:rPr>
        <w:t>deklaracje zgodności lub certyfikaty zgodności wbudowanych materiałów i urządzeń,</w:t>
      </w:r>
    </w:p>
    <w:p w14:paraId="13BB0764" w14:textId="77777777" w:rsidR="00E208AA" w:rsidRPr="005B2102" w:rsidRDefault="00E208AA" w:rsidP="00E208AA">
      <w:pPr>
        <w:spacing w:line="199" w:lineRule="exact"/>
        <w:rPr>
          <w:rFonts w:eastAsia="Symbol"/>
          <w:szCs w:val="24"/>
        </w:rPr>
      </w:pPr>
    </w:p>
    <w:p w14:paraId="09173856" w14:textId="77777777" w:rsidR="00E208AA" w:rsidRPr="00E208AA" w:rsidRDefault="00E208AA" w:rsidP="003D3C8C">
      <w:pPr>
        <w:pStyle w:val="Akapitzlist"/>
        <w:numPr>
          <w:ilvl w:val="0"/>
          <w:numId w:val="24"/>
        </w:numPr>
        <w:tabs>
          <w:tab w:val="left" w:pos="700"/>
        </w:tabs>
        <w:spacing w:line="0" w:lineRule="atLeast"/>
        <w:jc w:val="left"/>
        <w:rPr>
          <w:rFonts w:eastAsia="Symbol"/>
          <w:szCs w:val="24"/>
        </w:rPr>
      </w:pPr>
      <w:r w:rsidRPr="00E208AA">
        <w:rPr>
          <w:rFonts w:eastAsia="Verdana"/>
          <w:szCs w:val="24"/>
        </w:rPr>
        <w:t>instrukcje obsługi i serwisu zainstalowanych urządzeń,</w:t>
      </w:r>
    </w:p>
    <w:p w14:paraId="5AD8E6C6" w14:textId="77777777" w:rsidR="00E208AA" w:rsidRPr="005B2102" w:rsidRDefault="00E208AA" w:rsidP="00E208AA">
      <w:pPr>
        <w:spacing w:line="330" w:lineRule="exact"/>
        <w:rPr>
          <w:rFonts w:eastAsia="Symbol"/>
          <w:szCs w:val="24"/>
        </w:rPr>
      </w:pPr>
    </w:p>
    <w:p w14:paraId="4E1A2839" w14:textId="77777777" w:rsidR="00E208AA" w:rsidRPr="00E208AA" w:rsidRDefault="00E208AA" w:rsidP="003D3C8C">
      <w:pPr>
        <w:pStyle w:val="Akapitzlist"/>
        <w:numPr>
          <w:ilvl w:val="0"/>
          <w:numId w:val="24"/>
        </w:numPr>
        <w:tabs>
          <w:tab w:val="left" w:pos="700"/>
        </w:tabs>
        <w:spacing w:line="0" w:lineRule="atLeast"/>
        <w:jc w:val="left"/>
        <w:rPr>
          <w:rFonts w:eastAsia="Symbol"/>
          <w:szCs w:val="24"/>
        </w:rPr>
      </w:pPr>
      <w:r w:rsidRPr="00E208AA">
        <w:rPr>
          <w:rFonts w:eastAsia="Verdana"/>
          <w:szCs w:val="24"/>
        </w:rPr>
        <w:t>instrukcję bezpieczeństwa pożarowego,</w:t>
      </w:r>
    </w:p>
    <w:p w14:paraId="5C85FAEE" w14:textId="77777777" w:rsidR="00E208AA" w:rsidRPr="005B2102" w:rsidRDefault="00E208AA" w:rsidP="00E208AA">
      <w:pPr>
        <w:spacing w:line="335" w:lineRule="exact"/>
        <w:rPr>
          <w:rFonts w:eastAsia="Symbol"/>
          <w:szCs w:val="24"/>
        </w:rPr>
      </w:pPr>
    </w:p>
    <w:p w14:paraId="1AF86FB4" w14:textId="77777777" w:rsidR="00E208AA" w:rsidRPr="00E208AA" w:rsidRDefault="00E208AA" w:rsidP="003D3C8C">
      <w:pPr>
        <w:pStyle w:val="Akapitzlist"/>
        <w:numPr>
          <w:ilvl w:val="0"/>
          <w:numId w:val="24"/>
        </w:numPr>
        <w:tabs>
          <w:tab w:val="left" w:pos="706"/>
        </w:tabs>
        <w:spacing w:line="359" w:lineRule="auto"/>
        <w:rPr>
          <w:rFonts w:eastAsia="Symbol"/>
          <w:szCs w:val="24"/>
        </w:rPr>
      </w:pPr>
      <w:r w:rsidRPr="00E208AA">
        <w:rPr>
          <w:rFonts w:eastAsia="Verdana"/>
          <w:szCs w:val="24"/>
        </w:rPr>
        <w:t>bezwarunkowe, pozytywne odbiory służb: Państwowej Straży Pożarnej, Powiatowej Stacji Sanitarno-Epidemiologicznej, Powiatowego Inspektoratu Nadzoru Budowlanego,</w:t>
      </w:r>
    </w:p>
    <w:p w14:paraId="42BCAC34" w14:textId="20D2B335" w:rsidR="00E208AA" w:rsidRPr="00E208AA" w:rsidRDefault="00E208AA" w:rsidP="00E208AA">
      <w:pPr>
        <w:spacing w:line="355" w:lineRule="auto"/>
        <w:ind w:right="20" w:firstLine="360"/>
        <w:rPr>
          <w:rFonts w:eastAsia="Verdana"/>
          <w:szCs w:val="24"/>
        </w:rPr>
      </w:pPr>
      <w:r>
        <w:rPr>
          <w:rFonts w:eastAsia="Verdana"/>
          <w:szCs w:val="24"/>
        </w:rPr>
        <w:t>Za</w:t>
      </w:r>
      <w:r w:rsidRPr="00E208AA">
        <w:rPr>
          <w:rFonts w:eastAsia="Verdana"/>
          <w:szCs w:val="24"/>
        </w:rPr>
        <w:t>kres opracowań musi odpowiadać wymogom jednostek zatwierdzających, opiniujących lub wymagających przedstawienia określonego opracowania.</w:t>
      </w:r>
    </w:p>
    <w:p w14:paraId="483639A2" w14:textId="4E31AA4E" w:rsidR="00E208AA" w:rsidRPr="00E208AA" w:rsidRDefault="00E208AA" w:rsidP="00E208AA">
      <w:pPr>
        <w:spacing w:line="358" w:lineRule="auto"/>
        <w:rPr>
          <w:rFonts w:eastAsia="Verdana"/>
          <w:szCs w:val="24"/>
        </w:rPr>
      </w:pPr>
      <w:r w:rsidRPr="005B2102">
        <w:rPr>
          <w:rFonts w:eastAsia="Verdana"/>
          <w:szCs w:val="24"/>
        </w:rPr>
        <w:t>W przypadku, gdy wg komisji roboty pod względem przygotowania dokumentacji nie będą gotowe do odbioru końcowego , komisja w porozumieniu z Wykonawcą wyznaczy ponowny termin odbioru końcowego robót.</w:t>
      </w:r>
    </w:p>
    <w:p w14:paraId="3BACDD3E" w14:textId="4863DA26" w:rsidR="00E208AA" w:rsidRPr="00E208AA" w:rsidRDefault="00E208AA" w:rsidP="00E208AA">
      <w:pPr>
        <w:spacing w:line="359" w:lineRule="auto"/>
        <w:rPr>
          <w:rFonts w:eastAsia="Verdana"/>
          <w:szCs w:val="24"/>
        </w:rPr>
      </w:pPr>
      <w:r w:rsidRPr="005B2102">
        <w:rPr>
          <w:rFonts w:eastAsia="Verdana"/>
          <w:szCs w:val="24"/>
        </w:rPr>
        <w:t xml:space="preserve">Wszystkie zarządzone przez komisję roboty poprawkowe lub uzupełniające Wykonawca wykona w terminach uzgodnionych z Zamawiającym. </w:t>
      </w:r>
    </w:p>
    <w:p w14:paraId="71B05B74" w14:textId="606FA4A1" w:rsidR="00E208AA" w:rsidRPr="005B2102" w:rsidRDefault="00E208AA" w:rsidP="00E208AA">
      <w:pPr>
        <w:spacing w:line="358" w:lineRule="auto"/>
        <w:rPr>
          <w:rFonts w:eastAsia="Verdana"/>
          <w:szCs w:val="24"/>
        </w:rPr>
      </w:pPr>
      <w:r w:rsidRPr="005B2102">
        <w:rPr>
          <w:rFonts w:eastAsia="Verdana"/>
          <w:szCs w:val="24"/>
        </w:rPr>
        <w:t>Wykonawca zagwarantuje także, że dostarczy pełną dokumentację (w języku polskim) dotyczącą użytkowania i konserwacji oraz, że przeszkoli wybrany personel Zamawiającego w zakresie użytkowania i konserwacji.</w:t>
      </w:r>
    </w:p>
    <w:p w14:paraId="09C9B96E" w14:textId="77777777" w:rsidR="00AE3E36" w:rsidRPr="00AE3E36" w:rsidRDefault="00AE3E36" w:rsidP="00AE3E36">
      <w:r w:rsidRPr="00AE3E36">
        <w:t>Instrukcja BHP musi być opracowana przez rzeczoznawcę do spraw BHP i ergonomii pracy, natomiast instrukcja ppoż. przez rzeczoznawcę do spraw ochrony przeciwpożarowej. Wszystkie dokumenty należy przygotować z zachowaniem wymogów prawa i obowiązujących norm.</w:t>
      </w:r>
    </w:p>
    <w:p w14:paraId="59E530F0" w14:textId="34860EB4" w:rsidR="00AE3E36" w:rsidRPr="005B2102" w:rsidRDefault="00AE3E36" w:rsidP="00AE3E36">
      <w:pPr>
        <w:spacing w:line="358" w:lineRule="auto"/>
        <w:rPr>
          <w:rFonts w:eastAsia="Verdana"/>
          <w:szCs w:val="24"/>
        </w:rPr>
      </w:pPr>
      <w:r w:rsidRPr="005B2102">
        <w:rPr>
          <w:rFonts w:eastAsia="Verdana"/>
          <w:szCs w:val="24"/>
        </w:rPr>
        <w:t xml:space="preserve">Wykonawca udzieli Zamawiającemu gwarancji na zainstalowane </w:t>
      </w:r>
      <w:r>
        <w:rPr>
          <w:rFonts w:eastAsia="Verdana"/>
          <w:szCs w:val="24"/>
        </w:rPr>
        <w:t xml:space="preserve">materiały </w:t>
      </w:r>
      <w:r w:rsidRPr="005B2102">
        <w:rPr>
          <w:rFonts w:eastAsia="Verdana"/>
          <w:szCs w:val="24"/>
        </w:rPr>
        <w:t>na okres minimum 60 miesięcy.</w:t>
      </w:r>
    </w:p>
    <w:p w14:paraId="7EBF370B" w14:textId="77777777" w:rsidR="00E208AA" w:rsidRPr="005B2102" w:rsidRDefault="00E208AA" w:rsidP="00E208AA">
      <w:pPr>
        <w:spacing w:line="200" w:lineRule="exact"/>
        <w:rPr>
          <w:rFonts w:eastAsia="Times New Roman"/>
          <w:szCs w:val="24"/>
        </w:rPr>
      </w:pPr>
    </w:p>
    <w:p w14:paraId="320169AC" w14:textId="77777777" w:rsidR="00E208AA" w:rsidRPr="005B2102" w:rsidRDefault="00E208AA" w:rsidP="00E208AA">
      <w:pPr>
        <w:spacing w:line="359" w:lineRule="auto"/>
        <w:ind w:firstLine="0"/>
        <w:rPr>
          <w:rFonts w:eastAsia="Verdana"/>
          <w:szCs w:val="24"/>
        </w:rPr>
      </w:pPr>
    </w:p>
    <w:p w14:paraId="42941277" w14:textId="77777777" w:rsidR="00AE3E36" w:rsidRPr="00E208AA" w:rsidRDefault="00AE3E36" w:rsidP="003D19FC">
      <w:pPr>
        <w:ind w:firstLine="0"/>
      </w:pPr>
    </w:p>
    <w:p w14:paraId="35F4204E" w14:textId="7942A880" w:rsidR="00002FC2" w:rsidRDefault="00002FC2" w:rsidP="00002FC2">
      <w:pPr>
        <w:pStyle w:val="Nagwek1"/>
      </w:pPr>
      <w:bookmarkStart w:id="17" w:name="_Toc170775936"/>
      <w:r>
        <w:lastRenderedPageBreak/>
        <w:t>uzbezpieczenie i gwarancja</w:t>
      </w:r>
      <w:bookmarkEnd w:id="17"/>
      <w:r>
        <w:t xml:space="preserve"> </w:t>
      </w:r>
    </w:p>
    <w:p w14:paraId="4106D80E" w14:textId="2B98A3AA" w:rsidR="00AE3E36" w:rsidRPr="00AE3E36" w:rsidRDefault="00AE3E36" w:rsidP="00AE3E36">
      <w:pPr>
        <w:spacing w:line="358" w:lineRule="auto"/>
        <w:rPr>
          <w:rFonts w:eastAsia="Verdana"/>
          <w:szCs w:val="24"/>
        </w:rPr>
      </w:pPr>
      <w:r w:rsidRPr="005B2102">
        <w:rPr>
          <w:rFonts w:eastAsia="Verdana"/>
          <w:szCs w:val="24"/>
        </w:rPr>
        <w:t>Wykonawca jest zobowiązany ubezpieczyć roboty. Szczegółowe wymagania w tym zakresie określone będą w SWZ. Wykonawca powinien posiadać opłacone ubezpieczenie od odpowiedzialności cywilnej w zakresie prowadzonej działalności związanej z przedmiotem zamówienia, na wartość równą co najmniej kwocie z zawartej Umowy. Warunkiem rozpoczęcia robót budowlanych jest okazanie potwierdzonej polisy.</w:t>
      </w:r>
    </w:p>
    <w:p w14:paraId="3E9B57BE" w14:textId="19CB6E20" w:rsidR="00AE3E36" w:rsidRPr="005B2102" w:rsidRDefault="00AE3E36" w:rsidP="00AE3E36">
      <w:pPr>
        <w:spacing w:line="358" w:lineRule="auto"/>
        <w:rPr>
          <w:rFonts w:eastAsia="Verdana"/>
          <w:szCs w:val="24"/>
        </w:rPr>
      </w:pPr>
      <w:r w:rsidRPr="005B2102">
        <w:rPr>
          <w:rFonts w:eastAsia="Verdana"/>
          <w:szCs w:val="24"/>
        </w:rPr>
        <w:t>Wykonawca udzieli Zamawiającemu gwarancji, w której w pełni zabezpiecza technicznie i użytkowo wykonane roboty na okres minimum 60 miesięcy. Okres gwarancji liczony będzie od dnia podpisania przez Zamawiającego protokołu końcowego oznaczającego odebranie robót.</w:t>
      </w:r>
    </w:p>
    <w:p w14:paraId="6881F8E0" w14:textId="77777777" w:rsidR="00AE3E36" w:rsidRPr="005B2102" w:rsidRDefault="00AE3E36" w:rsidP="00AE3E36">
      <w:pPr>
        <w:spacing w:line="5" w:lineRule="exact"/>
        <w:rPr>
          <w:rFonts w:eastAsia="Times New Roman"/>
          <w:szCs w:val="24"/>
        </w:rPr>
      </w:pPr>
    </w:p>
    <w:p w14:paraId="308496B9" w14:textId="53CA0D89" w:rsidR="00AE3E36" w:rsidRPr="005B2102" w:rsidRDefault="00AE3E36" w:rsidP="00AE3E36">
      <w:r w:rsidRPr="005B2102">
        <w:t>W okresie trwania gwarancji Wykonawca zobowiązany jest do usuwania</w:t>
      </w:r>
      <w:r>
        <w:t xml:space="preserve"> </w:t>
      </w:r>
      <w:r w:rsidRPr="005B2102">
        <w:t>wszelkich zgłaszanych przez Zmawiającego usterek i problemów związanych z prawidłowym funkcjonowaniem</w:t>
      </w:r>
      <w:r>
        <w:t xml:space="preserve"> obiektu</w:t>
      </w:r>
      <w:r w:rsidRPr="005B2102">
        <w:t>. Czas reakcji na zgłoszoną usterkę oraz czas jej usunięcia będzie szczegółowo określony w Umowie z Zamawiającym.</w:t>
      </w:r>
    </w:p>
    <w:p w14:paraId="055A3D71" w14:textId="77777777" w:rsidR="00AE3E36" w:rsidRDefault="00AE3E36" w:rsidP="00AE3E36"/>
    <w:p w14:paraId="418B2C01" w14:textId="77777777" w:rsidR="00AE3E36" w:rsidRDefault="00AE3E36" w:rsidP="00AE3E36"/>
    <w:p w14:paraId="00536537" w14:textId="77777777" w:rsidR="00AE3E36" w:rsidRDefault="00AE3E36" w:rsidP="00AE3E36"/>
    <w:p w14:paraId="23AE36F7" w14:textId="77777777" w:rsidR="00AE3E36" w:rsidRDefault="00AE3E36" w:rsidP="00AE3E36"/>
    <w:p w14:paraId="1BCFE9A0" w14:textId="77777777" w:rsidR="00AE3E36" w:rsidRDefault="00AE3E36" w:rsidP="00AE3E36"/>
    <w:p w14:paraId="65447ADC" w14:textId="77777777" w:rsidR="00AE3E36" w:rsidRDefault="00AE3E36" w:rsidP="00AE3E36"/>
    <w:p w14:paraId="6AEB7484" w14:textId="77777777" w:rsidR="00AE3E36" w:rsidRDefault="00AE3E36" w:rsidP="00AE3E36"/>
    <w:p w14:paraId="493D467D" w14:textId="77777777" w:rsidR="00AE3E36" w:rsidRDefault="00AE3E36" w:rsidP="00AE3E36"/>
    <w:p w14:paraId="21F953BF" w14:textId="77777777" w:rsidR="00AE3E36" w:rsidRDefault="00AE3E36" w:rsidP="00AE3E36"/>
    <w:p w14:paraId="7C27F23B" w14:textId="77777777" w:rsidR="00AE3E36" w:rsidRDefault="00AE3E36" w:rsidP="00AE3E36"/>
    <w:p w14:paraId="70631EA8" w14:textId="77777777" w:rsidR="00AE3E36" w:rsidRDefault="00AE3E36" w:rsidP="00AE3E36"/>
    <w:p w14:paraId="0C086BB9" w14:textId="77777777" w:rsidR="00AE3E36" w:rsidRDefault="00AE3E36" w:rsidP="00AE3E36"/>
    <w:p w14:paraId="75809E03" w14:textId="77777777" w:rsidR="00AE3E36" w:rsidRDefault="00AE3E36" w:rsidP="00AE3E36"/>
    <w:p w14:paraId="182193D8" w14:textId="77777777" w:rsidR="00AE3E36" w:rsidRDefault="00AE3E36" w:rsidP="00AE3E36"/>
    <w:p w14:paraId="68EB32EA" w14:textId="77777777" w:rsidR="00AE3E36" w:rsidRDefault="00AE3E36" w:rsidP="00AE3E36"/>
    <w:p w14:paraId="478D2D33" w14:textId="77777777" w:rsidR="00AE3E36" w:rsidRDefault="00AE3E36" w:rsidP="00AE3E36"/>
    <w:p w14:paraId="0152C4DA" w14:textId="77777777" w:rsidR="00AE3E36" w:rsidRPr="00AE3E36" w:rsidRDefault="00AE3E36" w:rsidP="00AE3E36"/>
    <w:p w14:paraId="13889D1B" w14:textId="21FD1CA8" w:rsidR="00AE3E36" w:rsidRDefault="00002FC2" w:rsidP="00AE3E36">
      <w:pPr>
        <w:pStyle w:val="Nagwek1"/>
      </w:pPr>
      <w:bookmarkStart w:id="18" w:name="_Toc170775937"/>
      <w:r>
        <w:lastRenderedPageBreak/>
        <w:t>ochrona środowiska</w:t>
      </w:r>
      <w:bookmarkEnd w:id="18"/>
    </w:p>
    <w:p w14:paraId="27B7F9BA" w14:textId="131E5592" w:rsidR="00AE3E36" w:rsidRPr="00AE3E36" w:rsidRDefault="00AE3E36" w:rsidP="00AE3E36">
      <w:pPr>
        <w:spacing w:line="355" w:lineRule="auto"/>
        <w:ind w:right="20"/>
        <w:rPr>
          <w:rFonts w:eastAsia="Verdana"/>
          <w:szCs w:val="24"/>
        </w:rPr>
      </w:pPr>
      <w:r w:rsidRPr="005B2102">
        <w:rPr>
          <w:rFonts w:eastAsia="Verdana"/>
          <w:szCs w:val="24"/>
        </w:rPr>
        <w:t>Obowiązkiem Wykonawcy jest znajomość i stosowanie w czasie prowadzenia robót wszelkich przepisów dotyczących ochrony środowiska naturalnego.</w:t>
      </w:r>
    </w:p>
    <w:p w14:paraId="57F42F89" w14:textId="77777777" w:rsidR="00AE3E36" w:rsidRPr="005B2102" w:rsidRDefault="00AE3E36" w:rsidP="00AE3E36">
      <w:pPr>
        <w:rPr>
          <w:rFonts w:eastAsia="Verdana"/>
          <w:szCs w:val="24"/>
        </w:rPr>
      </w:pPr>
      <w:r w:rsidRPr="005B2102">
        <w:rPr>
          <w:rFonts w:eastAsia="Verdana"/>
          <w:szCs w:val="24"/>
        </w:rPr>
        <w:t>Materiały, które w sposób trwały są szkodliwe dla otoczenie, nie będą dopuszczone do użycia. Dotyczy to również materiałów wywołujących szkodliwe promieniowanie o stężeniu przekraczającym wartości dopuszczalne. Inne materiały wykazujące właściwości szkodliwe dla otoczenia tylko podczas wykonywania robót, a których szkodliwość zanika np. materiały pylaste, będą dopuszczone do użycia tylko pod rygorem bezwarunkowego przestrzegania wymagań technologicznych wbudowania tych materiałów. Na Wykonawcy spoczywa obowiązek uzyskania wszelkich upoważnień i pozwoleń od organów administracyjnych jeśli zastosowanie jakichkolwiek materiałów tego wymaga.</w:t>
      </w:r>
    </w:p>
    <w:p w14:paraId="1405687C" w14:textId="3000CA94" w:rsidR="00AE3E36" w:rsidRPr="00AE3E36" w:rsidRDefault="00AE3E36" w:rsidP="00AE3E36">
      <w:pPr>
        <w:spacing w:line="358" w:lineRule="auto"/>
        <w:ind w:right="20"/>
        <w:rPr>
          <w:rFonts w:eastAsia="Verdana"/>
          <w:szCs w:val="24"/>
        </w:rPr>
      </w:pPr>
      <w:r w:rsidRPr="005B2102">
        <w:rPr>
          <w:rFonts w:eastAsia="Verdana"/>
          <w:szCs w:val="24"/>
        </w:rPr>
        <w:t>Wszystkie drzewa i krzewy w sąsiedztwie budynku, w pobliżu których będą realizowane roboty, a nie zostały przeznaczone do wycinki bądź przesadzenia należy zabezpieczyć przed zniszczeniem.</w:t>
      </w:r>
    </w:p>
    <w:p w14:paraId="2E860C67" w14:textId="77777777" w:rsidR="00AE3E36" w:rsidRPr="005B2102" w:rsidRDefault="00AE3E36" w:rsidP="00AE3E36">
      <w:pPr>
        <w:spacing w:line="373" w:lineRule="auto"/>
        <w:rPr>
          <w:rFonts w:eastAsia="Verdana"/>
          <w:szCs w:val="24"/>
        </w:rPr>
      </w:pPr>
      <w:r w:rsidRPr="005B2102">
        <w:rPr>
          <w:rFonts w:eastAsia="Verdana"/>
          <w:szCs w:val="24"/>
        </w:rPr>
        <w:t>Ze względu na bliskie sąsiedztwo innych obiektów użyteczności publicznej oraz w celu ochrony klimatu akustycznego prace rozbiórkowe i inne roboty wykonywane przy pomocy sprzętu emitującego hałas należy prowadzić w porze dziennej.</w:t>
      </w:r>
    </w:p>
    <w:p w14:paraId="0CAB794F" w14:textId="77777777" w:rsidR="00AE3E36" w:rsidRDefault="00AE3E36" w:rsidP="00AE3E36">
      <w:pPr>
        <w:ind w:firstLine="0"/>
      </w:pPr>
    </w:p>
    <w:p w14:paraId="3BDE9EC8" w14:textId="77777777" w:rsidR="00AE3E36" w:rsidRDefault="00AE3E36" w:rsidP="00AE3E36">
      <w:pPr>
        <w:ind w:firstLine="0"/>
      </w:pPr>
    </w:p>
    <w:p w14:paraId="50492D27" w14:textId="77777777" w:rsidR="00AE3E36" w:rsidRDefault="00AE3E36" w:rsidP="00AE3E36">
      <w:pPr>
        <w:ind w:firstLine="0"/>
      </w:pPr>
    </w:p>
    <w:p w14:paraId="0CFAFDE7" w14:textId="77777777" w:rsidR="00AE3E36" w:rsidRDefault="00AE3E36" w:rsidP="00AE3E36">
      <w:pPr>
        <w:ind w:firstLine="0"/>
      </w:pPr>
    </w:p>
    <w:p w14:paraId="7CA0C3EE" w14:textId="77777777" w:rsidR="00AE3E36" w:rsidRDefault="00AE3E36" w:rsidP="00AE3E36">
      <w:pPr>
        <w:ind w:firstLine="0"/>
      </w:pPr>
    </w:p>
    <w:p w14:paraId="46F39E92" w14:textId="77777777" w:rsidR="00AE3E36" w:rsidRDefault="00AE3E36" w:rsidP="00AE3E36">
      <w:pPr>
        <w:ind w:firstLine="0"/>
      </w:pPr>
    </w:p>
    <w:p w14:paraId="760D2FFF" w14:textId="77777777" w:rsidR="00AE3E36" w:rsidRDefault="00AE3E36" w:rsidP="00AE3E36">
      <w:pPr>
        <w:ind w:firstLine="0"/>
      </w:pPr>
    </w:p>
    <w:p w14:paraId="2F4B3B33" w14:textId="77777777" w:rsidR="00AE3E36" w:rsidRDefault="00AE3E36" w:rsidP="00AE3E36">
      <w:pPr>
        <w:ind w:firstLine="0"/>
      </w:pPr>
    </w:p>
    <w:p w14:paraId="7CA6D4B8" w14:textId="77777777" w:rsidR="00AE3E36" w:rsidRDefault="00AE3E36" w:rsidP="00AE3E36">
      <w:pPr>
        <w:ind w:firstLine="0"/>
      </w:pPr>
    </w:p>
    <w:p w14:paraId="25DE0D4D" w14:textId="77777777" w:rsidR="00AE3E36" w:rsidRDefault="00AE3E36" w:rsidP="00AE3E36">
      <w:pPr>
        <w:ind w:firstLine="0"/>
      </w:pPr>
    </w:p>
    <w:p w14:paraId="745847CA" w14:textId="77777777" w:rsidR="00AE3E36" w:rsidRDefault="00AE3E36" w:rsidP="00AE3E36">
      <w:pPr>
        <w:ind w:firstLine="0"/>
      </w:pPr>
    </w:p>
    <w:p w14:paraId="3A519891" w14:textId="77777777" w:rsidR="00AE3E36" w:rsidRPr="00AE3E36" w:rsidRDefault="00AE3E36" w:rsidP="00AE3E36">
      <w:pPr>
        <w:ind w:firstLine="0"/>
      </w:pPr>
    </w:p>
    <w:p w14:paraId="3F8A77A0" w14:textId="1DE9A5C7" w:rsidR="00002FC2" w:rsidRDefault="00002FC2" w:rsidP="00002FC2">
      <w:pPr>
        <w:pStyle w:val="Nagwek1"/>
      </w:pPr>
      <w:bookmarkStart w:id="19" w:name="_Toc170775938"/>
      <w:r>
        <w:lastRenderedPageBreak/>
        <w:t>część informacyjna</w:t>
      </w:r>
      <w:bookmarkEnd w:id="19"/>
      <w:r>
        <w:t xml:space="preserve"> </w:t>
      </w:r>
    </w:p>
    <w:p w14:paraId="6236375D" w14:textId="38312682" w:rsidR="00002FC2" w:rsidRDefault="00002FC2" w:rsidP="00002FC2">
      <w:pPr>
        <w:pStyle w:val="Nagwek2"/>
      </w:pPr>
      <w:bookmarkStart w:id="20" w:name="_Toc170775939"/>
      <w:r>
        <w:t>Dokumenty potwierdzające zgodność zamierzenia budowlanego z wymaganiami wynikającymi z odrębnych przepisów</w:t>
      </w:r>
      <w:bookmarkEnd w:id="20"/>
      <w:r>
        <w:t xml:space="preserve"> </w:t>
      </w:r>
    </w:p>
    <w:p w14:paraId="264649DF" w14:textId="3B4DC0A0" w:rsidR="00AE3E36" w:rsidRPr="00897ED8" w:rsidRDefault="00661C9C" w:rsidP="00661C9C">
      <w:pPr>
        <w:rPr>
          <w:rFonts w:eastAsia="Verdana"/>
          <w:szCs w:val="24"/>
        </w:rPr>
      </w:pPr>
      <w:r w:rsidRPr="00897ED8">
        <w:rPr>
          <w:rFonts w:eastAsia="Verdana"/>
          <w:szCs w:val="24"/>
        </w:rPr>
        <w:t>Zamawiający informuje, iż Wykonawca, w ramach ceny ryczałtowej, będzie zobowiązany do zebrania i ujęcia w opracowaniach projektowych wszystkich wymaganych prawem i niezbędnych dokumentów potwierdzających zgodność przedmiotowego zamierzenia budowlanego z wymaganiami wynikającymi z odrębnych przepisów.</w:t>
      </w:r>
    </w:p>
    <w:p w14:paraId="0553065E" w14:textId="459146BB" w:rsidR="00002FC2" w:rsidRDefault="00002FC2" w:rsidP="00002FC2">
      <w:pPr>
        <w:pStyle w:val="Nagwek2"/>
      </w:pPr>
      <w:bookmarkStart w:id="21" w:name="_Toc170775940"/>
      <w:r>
        <w:t>Oświadczenie zamawiającego stwierdzające jego prawo do dysponowania nieruchomością na cele budowlane</w:t>
      </w:r>
      <w:bookmarkEnd w:id="21"/>
      <w:r>
        <w:t xml:space="preserve"> </w:t>
      </w:r>
    </w:p>
    <w:p w14:paraId="2696320F" w14:textId="142BBED3" w:rsidR="00661C9C" w:rsidRPr="00897ED8" w:rsidRDefault="00661C9C" w:rsidP="00661C9C">
      <w:pPr>
        <w:spacing w:line="359" w:lineRule="auto"/>
        <w:rPr>
          <w:rFonts w:eastAsia="Verdana"/>
          <w:szCs w:val="24"/>
        </w:rPr>
      </w:pPr>
      <w:r w:rsidRPr="00897ED8">
        <w:rPr>
          <w:rFonts w:eastAsia="Verdana"/>
          <w:szCs w:val="24"/>
        </w:rPr>
        <w:t>Zamawiający oświadcza, iż posiada pełne prawo do dysponowania na cele budowlane nieruchomościami, na których będzie realizowana inwestycja.</w:t>
      </w:r>
    </w:p>
    <w:p w14:paraId="240F3447" w14:textId="71D2DEC5" w:rsidR="00002FC2" w:rsidRDefault="00002FC2" w:rsidP="00002FC2">
      <w:pPr>
        <w:pStyle w:val="Nagwek2"/>
      </w:pPr>
      <w:bookmarkStart w:id="22" w:name="_Toc170775941"/>
      <w:r>
        <w:t>Przepisy prawne i normy związane z projektowaniem i wykonaniem zamierzenia budowlanego</w:t>
      </w:r>
      <w:bookmarkEnd w:id="22"/>
      <w:r>
        <w:t xml:space="preserve"> </w:t>
      </w:r>
    </w:p>
    <w:p w14:paraId="6F812266" w14:textId="77777777" w:rsidR="00661C9C" w:rsidRPr="005B2102" w:rsidRDefault="00661C9C" w:rsidP="00661C9C">
      <w:pPr>
        <w:spacing w:line="359" w:lineRule="auto"/>
        <w:rPr>
          <w:rFonts w:eastAsia="Verdana"/>
          <w:szCs w:val="24"/>
        </w:rPr>
      </w:pPr>
      <w:r w:rsidRPr="005B2102">
        <w:rPr>
          <w:rFonts w:eastAsia="Verdana"/>
          <w:szCs w:val="24"/>
        </w:rPr>
        <w:t>Zamawiający informuje, że przy projektowaniu i wykonywaniu robót modernizacyjnych obowiązującymi są wydania Polskich Norm przenoszących europejskie normy zharmonizowane (datowane nie później niż 30 dni przed datą składania ofert), o ile nie postanowiono inaczej. W przypadku braku Polskich Norm przenoszących europejskie normy zharmonizowane uwzględnia się: europejskie aprobaty techniczne, wspólne specyfikacje techniczne, normy państw członkowskich Unii Europejskiej przenoszące europejskie normy zharmonizowane, Polskie Normy wprowadzające normy międzynarodowe, Polskie Normy, polskie aprobaty techniczne.</w:t>
      </w:r>
    </w:p>
    <w:p w14:paraId="46E851F7" w14:textId="77777777" w:rsidR="00661C9C" w:rsidRDefault="00661C9C" w:rsidP="00661C9C">
      <w:pPr>
        <w:spacing w:line="273" w:lineRule="auto"/>
        <w:rPr>
          <w:rFonts w:eastAsia="Verdana"/>
          <w:b/>
          <w:bCs/>
          <w:szCs w:val="24"/>
          <w:u w:val="single"/>
        </w:rPr>
      </w:pPr>
      <w:r w:rsidRPr="00661C9C">
        <w:rPr>
          <w:rFonts w:eastAsia="Verdana"/>
          <w:b/>
          <w:bCs/>
          <w:szCs w:val="24"/>
          <w:u w:val="single"/>
        </w:rPr>
        <w:t>Ponadto Zamawiający informuje, że Wykonawca zobowiązany jest przestrzegać i stosować niżej wymienione normy, akty prawne i rozporządzenia:</w:t>
      </w:r>
    </w:p>
    <w:p w14:paraId="39FE8F7A" w14:textId="77777777" w:rsidR="00661C9C" w:rsidRPr="00661C9C" w:rsidRDefault="00661C9C" w:rsidP="003D3C8C">
      <w:pPr>
        <w:pStyle w:val="Akapitzlist"/>
        <w:numPr>
          <w:ilvl w:val="0"/>
          <w:numId w:val="26"/>
        </w:numPr>
        <w:tabs>
          <w:tab w:val="left" w:pos="706"/>
        </w:tabs>
        <w:spacing w:line="271" w:lineRule="auto"/>
        <w:ind w:right="20"/>
        <w:jc w:val="left"/>
        <w:rPr>
          <w:rFonts w:eastAsia="Symbol"/>
          <w:szCs w:val="24"/>
        </w:rPr>
      </w:pPr>
      <w:r w:rsidRPr="00661C9C">
        <w:rPr>
          <w:rFonts w:eastAsia="Verdana"/>
          <w:szCs w:val="24"/>
        </w:rPr>
        <w:t>Ustawa z dnia 11 września 2019 r. Prawo zamówień publicznych (Dz. U. 2021 poz. 1129)</w:t>
      </w:r>
    </w:p>
    <w:p w14:paraId="75D3184E" w14:textId="77777777" w:rsidR="00661C9C" w:rsidRPr="005B2102" w:rsidRDefault="00661C9C" w:rsidP="00661C9C">
      <w:pPr>
        <w:spacing w:line="123" w:lineRule="exact"/>
        <w:rPr>
          <w:rFonts w:eastAsia="Symbol"/>
          <w:szCs w:val="24"/>
        </w:rPr>
      </w:pPr>
    </w:p>
    <w:p w14:paraId="3E586923" w14:textId="77777777" w:rsidR="00661C9C" w:rsidRPr="00661C9C" w:rsidRDefault="00661C9C" w:rsidP="003D3C8C">
      <w:pPr>
        <w:pStyle w:val="Akapitzlist"/>
        <w:numPr>
          <w:ilvl w:val="0"/>
          <w:numId w:val="26"/>
        </w:numPr>
        <w:tabs>
          <w:tab w:val="left" w:pos="700"/>
        </w:tabs>
        <w:spacing w:line="0" w:lineRule="atLeast"/>
        <w:jc w:val="left"/>
        <w:rPr>
          <w:rFonts w:eastAsia="Symbol"/>
          <w:szCs w:val="24"/>
        </w:rPr>
      </w:pPr>
      <w:r w:rsidRPr="00661C9C">
        <w:rPr>
          <w:rFonts w:eastAsia="Verdana"/>
          <w:szCs w:val="24"/>
        </w:rPr>
        <w:t>Ustawa z dnia 7 lipca 1994 r. Prawo budowlane (Dz. U. 2021 poz. 2351)</w:t>
      </w:r>
    </w:p>
    <w:p w14:paraId="49FA01CF" w14:textId="77777777" w:rsidR="00661C9C" w:rsidRPr="005B2102" w:rsidRDefault="00661C9C" w:rsidP="00661C9C">
      <w:pPr>
        <w:spacing w:line="128" w:lineRule="exact"/>
        <w:ind w:firstLine="0"/>
        <w:rPr>
          <w:rFonts w:eastAsia="Symbol"/>
          <w:szCs w:val="24"/>
        </w:rPr>
      </w:pPr>
    </w:p>
    <w:p w14:paraId="17243885" w14:textId="77777777" w:rsidR="00661C9C" w:rsidRPr="00661C9C" w:rsidRDefault="00661C9C" w:rsidP="003D3C8C">
      <w:pPr>
        <w:pStyle w:val="Akapitzlist"/>
        <w:numPr>
          <w:ilvl w:val="0"/>
          <w:numId w:val="26"/>
        </w:numPr>
        <w:tabs>
          <w:tab w:val="left" w:pos="710"/>
        </w:tabs>
        <w:spacing w:line="271" w:lineRule="auto"/>
        <w:jc w:val="left"/>
        <w:rPr>
          <w:rFonts w:eastAsia="Verdana"/>
          <w:szCs w:val="24"/>
        </w:rPr>
      </w:pPr>
      <w:r w:rsidRPr="00661C9C">
        <w:rPr>
          <w:rFonts w:eastAsia="Verdana"/>
          <w:szCs w:val="24"/>
        </w:rPr>
        <w:t>Ustawa z dnia 16 kwietnia 2004 r. o ochronie przyrody (Dz. U. 2021 poz. 1098)</w:t>
      </w:r>
    </w:p>
    <w:p w14:paraId="0029474B" w14:textId="77777777" w:rsidR="00661C9C" w:rsidRPr="00661C9C" w:rsidRDefault="00661C9C" w:rsidP="003D3C8C">
      <w:pPr>
        <w:pStyle w:val="Akapitzlist"/>
        <w:numPr>
          <w:ilvl w:val="0"/>
          <w:numId w:val="26"/>
        </w:numPr>
        <w:tabs>
          <w:tab w:val="left" w:pos="750"/>
        </w:tabs>
        <w:spacing w:line="275" w:lineRule="auto"/>
        <w:ind w:right="40"/>
        <w:rPr>
          <w:rFonts w:eastAsia="Symbol"/>
          <w:szCs w:val="24"/>
        </w:rPr>
      </w:pPr>
      <w:r w:rsidRPr="00661C9C">
        <w:rPr>
          <w:rFonts w:eastAsia="Verdana"/>
          <w:szCs w:val="24"/>
        </w:rPr>
        <w:t>Rozporządzenie Rady Ministrów z dnia 10 września 2019 r. w sprawie przedsięwzięć mogących znacząco oddziaływać na środowisko (Dz. U. 2019 poz. 1839)</w:t>
      </w:r>
    </w:p>
    <w:p w14:paraId="4AA0BD98" w14:textId="77777777" w:rsidR="00661C9C" w:rsidRPr="005B2102" w:rsidRDefault="00661C9C" w:rsidP="00661C9C">
      <w:pPr>
        <w:spacing w:line="124" w:lineRule="exact"/>
        <w:rPr>
          <w:rFonts w:eastAsia="Symbol"/>
          <w:szCs w:val="24"/>
        </w:rPr>
      </w:pPr>
    </w:p>
    <w:p w14:paraId="139656A6" w14:textId="77777777" w:rsidR="00661C9C" w:rsidRPr="00661C9C" w:rsidRDefault="00661C9C" w:rsidP="003D3C8C">
      <w:pPr>
        <w:pStyle w:val="Akapitzlist"/>
        <w:numPr>
          <w:ilvl w:val="0"/>
          <w:numId w:val="26"/>
        </w:numPr>
        <w:tabs>
          <w:tab w:val="left" w:pos="750"/>
        </w:tabs>
        <w:spacing w:line="273" w:lineRule="auto"/>
        <w:ind w:right="20"/>
        <w:rPr>
          <w:rFonts w:eastAsia="Symbol"/>
          <w:szCs w:val="24"/>
        </w:rPr>
      </w:pPr>
      <w:r w:rsidRPr="00661C9C">
        <w:rPr>
          <w:rFonts w:eastAsia="Verdana"/>
          <w:szCs w:val="24"/>
        </w:rPr>
        <w:t>Rozporządzenie Ministra Inwestycji i Rozwoju z dnia 29 kwietnia 2019 r. w sprawie przygotowania zawodowego do wykonywania samodzielnych funkcji technicznych w budownictwie (Dz. U. 2019 poz. 831)</w:t>
      </w:r>
    </w:p>
    <w:p w14:paraId="0986EBC9" w14:textId="77777777" w:rsidR="00661C9C" w:rsidRPr="005B2102" w:rsidRDefault="00661C9C" w:rsidP="00661C9C">
      <w:pPr>
        <w:spacing w:line="126" w:lineRule="exact"/>
        <w:rPr>
          <w:rFonts w:eastAsia="Symbol"/>
          <w:szCs w:val="24"/>
        </w:rPr>
      </w:pPr>
    </w:p>
    <w:p w14:paraId="18102A74" w14:textId="77777777" w:rsidR="00661C9C" w:rsidRPr="00661C9C" w:rsidRDefault="00661C9C" w:rsidP="003D3C8C">
      <w:pPr>
        <w:pStyle w:val="Akapitzlist"/>
        <w:numPr>
          <w:ilvl w:val="0"/>
          <w:numId w:val="26"/>
        </w:numPr>
        <w:tabs>
          <w:tab w:val="left" w:pos="750"/>
        </w:tabs>
        <w:spacing w:line="274" w:lineRule="auto"/>
        <w:ind w:right="20"/>
        <w:rPr>
          <w:rFonts w:eastAsia="Symbol"/>
          <w:szCs w:val="24"/>
        </w:rPr>
      </w:pPr>
      <w:r w:rsidRPr="00661C9C">
        <w:rPr>
          <w:rFonts w:eastAsia="Verdana"/>
          <w:szCs w:val="24"/>
        </w:rPr>
        <w:lastRenderedPageBreak/>
        <w:t>Rozporządzenie Ministra Rodziny, Pracy i Polityki Społecznej z dnia 12 czerwca 2018 r. w sprawie najwyższych dopuszczalnych stężeń i natężeń czynników szkodliwych dla zdrowia w środowisku pracy (Dz. U. 2018 poz. 1286 z późn. zm.)</w:t>
      </w:r>
    </w:p>
    <w:p w14:paraId="3F3972F7" w14:textId="77777777" w:rsidR="00661C9C" w:rsidRPr="005B2102" w:rsidRDefault="00661C9C" w:rsidP="00661C9C">
      <w:pPr>
        <w:spacing w:line="125" w:lineRule="exact"/>
        <w:rPr>
          <w:rFonts w:eastAsia="Times New Roman"/>
          <w:szCs w:val="24"/>
        </w:rPr>
      </w:pPr>
    </w:p>
    <w:p w14:paraId="19FC4ADE" w14:textId="13DBA4DC" w:rsidR="00661C9C" w:rsidRPr="00661C9C" w:rsidRDefault="00661C9C" w:rsidP="003D3C8C">
      <w:pPr>
        <w:pStyle w:val="Akapitzlist"/>
        <w:numPr>
          <w:ilvl w:val="0"/>
          <w:numId w:val="26"/>
        </w:numPr>
        <w:tabs>
          <w:tab w:val="left" w:pos="720"/>
        </w:tabs>
        <w:spacing w:line="274" w:lineRule="auto"/>
        <w:ind w:right="20"/>
        <w:rPr>
          <w:rFonts w:eastAsia="Verdana"/>
          <w:szCs w:val="24"/>
        </w:rPr>
      </w:pPr>
      <w:r w:rsidRPr="00661C9C">
        <w:rPr>
          <w:rFonts w:eastAsia="Verdana"/>
          <w:szCs w:val="24"/>
        </w:rPr>
        <w:t>Rozporządzenie Ministra Infrastruktury z dnia 2 września 2004 r. w sprawie szczegółowego zakresu i formy dokumentacji projektowej, specyfikacji technicznych wykonania i odbioru robót budowlanych oraz programu funkcjonalno-użytkowego (Dz. U. 2013 poz. 1129)</w:t>
      </w:r>
    </w:p>
    <w:p w14:paraId="7ED0F804" w14:textId="77777777" w:rsidR="00661C9C" w:rsidRPr="005B2102" w:rsidRDefault="00661C9C" w:rsidP="00661C9C">
      <w:pPr>
        <w:spacing w:line="128" w:lineRule="exact"/>
        <w:rPr>
          <w:rFonts w:eastAsia="Times New Roman"/>
          <w:szCs w:val="24"/>
        </w:rPr>
      </w:pPr>
    </w:p>
    <w:p w14:paraId="31C7BBB2" w14:textId="77777777" w:rsidR="00661C9C" w:rsidRPr="00661C9C" w:rsidRDefault="00661C9C" w:rsidP="003D3C8C">
      <w:pPr>
        <w:pStyle w:val="Akapitzlist"/>
        <w:numPr>
          <w:ilvl w:val="0"/>
          <w:numId w:val="26"/>
        </w:numPr>
        <w:tabs>
          <w:tab w:val="left" w:pos="746"/>
        </w:tabs>
        <w:spacing w:line="274" w:lineRule="auto"/>
        <w:ind w:right="20"/>
        <w:rPr>
          <w:rFonts w:eastAsia="Symbol"/>
          <w:szCs w:val="24"/>
        </w:rPr>
      </w:pPr>
      <w:r w:rsidRPr="00661C9C">
        <w:rPr>
          <w:rFonts w:eastAsia="Verdana"/>
          <w:szCs w:val="24"/>
        </w:rPr>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 U. 2004 nr 130 poz. 1389)</w:t>
      </w:r>
    </w:p>
    <w:p w14:paraId="56787A73" w14:textId="77777777" w:rsidR="00661C9C" w:rsidRPr="005B2102" w:rsidRDefault="00661C9C" w:rsidP="00661C9C">
      <w:pPr>
        <w:spacing w:line="78" w:lineRule="exact"/>
        <w:rPr>
          <w:rFonts w:eastAsia="Times New Roman"/>
          <w:szCs w:val="24"/>
        </w:rPr>
      </w:pPr>
    </w:p>
    <w:p w14:paraId="4D4B81B3" w14:textId="77777777" w:rsidR="00661C9C" w:rsidRPr="00661C9C" w:rsidRDefault="00661C9C" w:rsidP="003D3C8C">
      <w:pPr>
        <w:pStyle w:val="Akapitzlist"/>
        <w:numPr>
          <w:ilvl w:val="0"/>
          <w:numId w:val="26"/>
        </w:numPr>
        <w:tabs>
          <w:tab w:val="left" w:pos="746"/>
        </w:tabs>
        <w:spacing w:line="273" w:lineRule="auto"/>
        <w:ind w:right="20"/>
        <w:rPr>
          <w:rFonts w:eastAsia="Symbol"/>
          <w:szCs w:val="24"/>
        </w:rPr>
      </w:pPr>
      <w:r w:rsidRPr="00661C9C">
        <w:rPr>
          <w:rFonts w:eastAsia="Verdana"/>
          <w:szCs w:val="24"/>
        </w:rPr>
        <w:t>Rozporządzenie Ministra Rozwoju z dnia 11 września 2020 r. w sprawie szczegółowego zakresu i formy projektu budowlanego (Dz. U. 2020 poz. 1609 z późn. zm.)</w:t>
      </w:r>
    </w:p>
    <w:p w14:paraId="64BB8AFD" w14:textId="77777777" w:rsidR="00661C9C" w:rsidRPr="005B2102" w:rsidRDefault="00661C9C" w:rsidP="00661C9C">
      <w:pPr>
        <w:spacing w:line="127" w:lineRule="exact"/>
        <w:rPr>
          <w:rFonts w:eastAsia="Times New Roman"/>
          <w:szCs w:val="24"/>
        </w:rPr>
      </w:pPr>
    </w:p>
    <w:p w14:paraId="0CFF0FFB" w14:textId="5BEF6D56" w:rsidR="00661C9C" w:rsidRPr="00967A06" w:rsidRDefault="00661C9C" w:rsidP="003D3C8C">
      <w:pPr>
        <w:pStyle w:val="Akapitzlist"/>
        <w:numPr>
          <w:ilvl w:val="0"/>
          <w:numId w:val="26"/>
        </w:numPr>
        <w:tabs>
          <w:tab w:val="left" w:pos="720"/>
        </w:tabs>
        <w:spacing w:line="273" w:lineRule="auto"/>
        <w:ind w:right="20"/>
        <w:rPr>
          <w:rFonts w:eastAsia="Verdana"/>
          <w:szCs w:val="24"/>
        </w:rPr>
      </w:pPr>
      <w:r w:rsidRPr="00661C9C">
        <w:rPr>
          <w:rFonts w:eastAsia="Verdana"/>
          <w:szCs w:val="24"/>
        </w:rPr>
        <w:t>Rozporządzenie Ministra Infrastruktury z dnia 23 czerwca 2003 r. w sprawie informacji dotyczącej bezpieczeństwa i ochrony zdrowia</w:t>
      </w:r>
      <w:r w:rsidR="00967A06">
        <w:rPr>
          <w:rFonts w:eastAsia="Verdana"/>
          <w:szCs w:val="24"/>
        </w:rPr>
        <w:t xml:space="preserve"> </w:t>
      </w:r>
      <w:r w:rsidRPr="00967A06">
        <w:rPr>
          <w:rFonts w:eastAsia="Verdana"/>
          <w:szCs w:val="24"/>
        </w:rPr>
        <w:t>oraz planu bezpieczeństwa i ochrony zdrowia (Dz. U. 2003 nr 120 poz. 1126)</w:t>
      </w:r>
    </w:p>
    <w:p w14:paraId="20B5213F" w14:textId="77777777" w:rsidR="00661C9C" w:rsidRPr="005B2102" w:rsidRDefault="00661C9C" w:rsidP="00967A06">
      <w:pPr>
        <w:spacing w:line="126" w:lineRule="exact"/>
        <w:ind w:firstLine="0"/>
        <w:rPr>
          <w:rFonts w:eastAsia="Symbol"/>
          <w:szCs w:val="24"/>
        </w:rPr>
      </w:pPr>
    </w:p>
    <w:p w14:paraId="1377CA1F" w14:textId="71B301F8" w:rsidR="00661C9C" w:rsidRPr="00661C9C" w:rsidRDefault="00661C9C" w:rsidP="003D3C8C">
      <w:pPr>
        <w:pStyle w:val="Akapitzlist"/>
        <w:numPr>
          <w:ilvl w:val="0"/>
          <w:numId w:val="27"/>
        </w:numPr>
      </w:pPr>
      <w:r w:rsidRPr="00661C9C">
        <w:t>Ustawa z dnia 24 sierpnia 1991 r. o ochronie przeciwpożarowej (Dz. U. 2021 poz. 869)</w:t>
      </w:r>
    </w:p>
    <w:p w14:paraId="4740029C" w14:textId="77777777" w:rsidR="00661C9C" w:rsidRDefault="00661C9C" w:rsidP="003D3C8C">
      <w:pPr>
        <w:pStyle w:val="Akapitzlist"/>
        <w:numPr>
          <w:ilvl w:val="0"/>
          <w:numId w:val="27"/>
        </w:numPr>
      </w:pPr>
      <w:r w:rsidRPr="00661C9C">
        <w:t>Rozporządzenie</w:t>
      </w:r>
      <w:r>
        <w:t xml:space="preserve"> </w:t>
      </w:r>
      <w:r w:rsidRPr="00661C9C">
        <w:t>Ministra</w:t>
      </w:r>
      <w:r>
        <w:t xml:space="preserve"> </w:t>
      </w:r>
      <w:r w:rsidRPr="00661C9C">
        <w:t>Infrastruktury</w:t>
      </w:r>
      <w:r>
        <w:t xml:space="preserve"> </w:t>
      </w:r>
      <w:r w:rsidRPr="00661C9C">
        <w:t>z</w:t>
      </w:r>
      <w:r>
        <w:t xml:space="preserve"> </w:t>
      </w:r>
      <w:r w:rsidRPr="00661C9C">
        <w:t>dnia</w:t>
      </w:r>
      <w:r>
        <w:t xml:space="preserve"> </w:t>
      </w:r>
      <w:r w:rsidRPr="00661C9C">
        <w:t>12</w:t>
      </w:r>
      <w:r>
        <w:t xml:space="preserve"> </w:t>
      </w:r>
      <w:r w:rsidRPr="00661C9C">
        <w:t>kwietnia</w:t>
      </w:r>
      <w:r>
        <w:t xml:space="preserve"> </w:t>
      </w:r>
      <w:r w:rsidRPr="00661C9C">
        <w:t>2002</w:t>
      </w:r>
      <w:r>
        <w:t xml:space="preserve"> </w:t>
      </w:r>
      <w:r w:rsidRPr="00661C9C">
        <w:t>r.</w:t>
      </w:r>
      <w:r>
        <w:t xml:space="preserve"> </w:t>
      </w:r>
      <w:r w:rsidRPr="00661C9C">
        <w:t>w sprawie warunków technicznych, jakim powinny odpowiadać budynki</w:t>
      </w:r>
      <w:r>
        <w:t xml:space="preserve"> </w:t>
      </w:r>
      <w:r w:rsidRPr="00661C9C">
        <w:t>i ich usytuowanie (Dz. U. 2019 poz. 1065 z późn. zm.)</w:t>
      </w:r>
      <w:r w:rsidRPr="00661C9C">
        <w:tab/>
      </w:r>
      <w:r w:rsidRPr="00661C9C">
        <w:tab/>
      </w:r>
    </w:p>
    <w:p w14:paraId="6E8BDDEE" w14:textId="77777777" w:rsidR="00661C9C" w:rsidRDefault="00661C9C" w:rsidP="003D3C8C">
      <w:pPr>
        <w:pStyle w:val="Akapitzlist"/>
        <w:numPr>
          <w:ilvl w:val="0"/>
          <w:numId w:val="27"/>
        </w:numPr>
      </w:pPr>
      <w:r>
        <w:t>Rozporządzenie Ministra Infrastruktury z dnia 26 czerwca 2002 r. w sprawie dziennika budowy, montażu i rozbiórki, tablicy informacyjnej oraz ogłoszenia zawierającego dane dotyczące bezpieczeństwa pracy i ochrony zdrowia (Dz. U. 2018 poz. 963)</w:t>
      </w:r>
    </w:p>
    <w:p w14:paraId="090AF969" w14:textId="77777777" w:rsidR="00661C9C" w:rsidRPr="00661C9C" w:rsidRDefault="00661C9C" w:rsidP="003D3C8C">
      <w:pPr>
        <w:pStyle w:val="Akapitzlist"/>
        <w:numPr>
          <w:ilvl w:val="0"/>
          <w:numId w:val="27"/>
        </w:numPr>
      </w:pPr>
      <w:r w:rsidRPr="00661C9C">
        <w:rPr>
          <w:rFonts w:eastAsia="Verdana"/>
          <w:szCs w:val="24"/>
        </w:rPr>
        <w:t xml:space="preserve">Rozporządzenie Ministra Spraw Wewnętrznych i Administracji z dnia 7 czerwca 2010 r. w sprawie ochrony przeciwpożarowej budynków, innych obiektów budowlanych </w:t>
      </w:r>
      <w:r>
        <w:rPr>
          <w:rFonts w:eastAsia="Verdana"/>
          <w:szCs w:val="24"/>
        </w:rPr>
        <w:t xml:space="preserve">          </w:t>
      </w:r>
      <w:r w:rsidRPr="00661C9C">
        <w:rPr>
          <w:rFonts w:eastAsia="Verdana"/>
          <w:szCs w:val="24"/>
        </w:rPr>
        <w:t>i terenów (Dz. U. 2010 nr 109 poz. 719 z późn. zm.)</w:t>
      </w:r>
    </w:p>
    <w:p w14:paraId="02140360" w14:textId="52EA7EB0" w:rsidR="00661C9C" w:rsidRPr="00661C9C" w:rsidRDefault="00661C9C" w:rsidP="003D3C8C">
      <w:pPr>
        <w:pStyle w:val="Akapitzlist"/>
        <w:numPr>
          <w:ilvl w:val="0"/>
          <w:numId w:val="27"/>
        </w:numPr>
      </w:pPr>
      <w:r w:rsidRPr="00661C9C">
        <w:rPr>
          <w:rFonts w:eastAsia="Verdana"/>
          <w:szCs w:val="24"/>
        </w:rPr>
        <w:t>Rozporządzenie Ministra Spraw Wewnętrznych i Administracji z dnia 2 grudnia 2015 r. w sprawie uzgadniania projektu budowlanego pod względem ochrony przeciwpożarowej (Dz. U. 2015 poz. 2117)</w:t>
      </w:r>
    </w:p>
    <w:p w14:paraId="54D23238" w14:textId="77777777" w:rsidR="00661C9C" w:rsidRPr="005B2102" w:rsidRDefault="00661C9C" w:rsidP="00661C9C">
      <w:pPr>
        <w:spacing w:line="126" w:lineRule="exact"/>
        <w:rPr>
          <w:rFonts w:eastAsia="Times New Roman"/>
          <w:szCs w:val="24"/>
        </w:rPr>
      </w:pPr>
    </w:p>
    <w:p w14:paraId="1EDD7EF7" w14:textId="77777777" w:rsidR="00661C9C" w:rsidRPr="00661C9C" w:rsidRDefault="00661C9C" w:rsidP="003D3C8C">
      <w:pPr>
        <w:pStyle w:val="Akapitzlist"/>
        <w:numPr>
          <w:ilvl w:val="0"/>
          <w:numId w:val="27"/>
        </w:numPr>
        <w:tabs>
          <w:tab w:val="left" w:pos="706"/>
        </w:tabs>
        <w:spacing w:line="271" w:lineRule="auto"/>
        <w:jc w:val="left"/>
        <w:rPr>
          <w:rFonts w:eastAsia="Symbol"/>
          <w:szCs w:val="24"/>
        </w:rPr>
      </w:pPr>
      <w:r w:rsidRPr="00661C9C">
        <w:rPr>
          <w:rFonts w:eastAsia="Verdana"/>
          <w:szCs w:val="24"/>
        </w:rPr>
        <w:t>Rozporządzenie Ministra Rozwoju z dnia 2 czerwca 2016 r. w sprawie wymagań dla sprzętu elektrycznego (Dz. U. 2016 poz. 806).</w:t>
      </w:r>
    </w:p>
    <w:p w14:paraId="325C946F" w14:textId="77777777" w:rsidR="00661C9C" w:rsidRPr="005B2102" w:rsidRDefault="00661C9C" w:rsidP="00661C9C">
      <w:pPr>
        <w:spacing w:line="128" w:lineRule="exact"/>
        <w:rPr>
          <w:rFonts w:eastAsia="Symbol"/>
          <w:szCs w:val="24"/>
        </w:rPr>
      </w:pPr>
    </w:p>
    <w:p w14:paraId="24B743D6" w14:textId="77777777" w:rsidR="00661C9C" w:rsidRPr="00661C9C" w:rsidRDefault="00661C9C" w:rsidP="003D3C8C">
      <w:pPr>
        <w:pStyle w:val="Akapitzlist"/>
        <w:numPr>
          <w:ilvl w:val="0"/>
          <w:numId w:val="27"/>
        </w:numPr>
        <w:tabs>
          <w:tab w:val="left" w:pos="706"/>
        </w:tabs>
        <w:spacing w:line="271" w:lineRule="auto"/>
        <w:ind w:right="20"/>
        <w:jc w:val="left"/>
        <w:rPr>
          <w:rFonts w:eastAsia="Symbol"/>
          <w:szCs w:val="24"/>
        </w:rPr>
      </w:pPr>
      <w:r w:rsidRPr="00661C9C">
        <w:rPr>
          <w:rFonts w:eastAsia="Verdana"/>
          <w:szCs w:val="24"/>
        </w:rPr>
        <w:t>Ustawa z dnia 16 kwietnia 2004 r. o wyrobach budowlanych (Dz. U. 2021 poz. 1213)</w:t>
      </w:r>
    </w:p>
    <w:p w14:paraId="25B23698" w14:textId="77777777" w:rsidR="00661C9C" w:rsidRPr="005B2102" w:rsidRDefault="00661C9C" w:rsidP="00661C9C">
      <w:pPr>
        <w:spacing w:line="128" w:lineRule="exact"/>
        <w:rPr>
          <w:rFonts w:eastAsia="Symbol"/>
          <w:szCs w:val="24"/>
        </w:rPr>
      </w:pPr>
    </w:p>
    <w:p w14:paraId="40E5347E" w14:textId="77777777" w:rsidR="00661C9C" w:rsidRPr="00661C9C" w:rsidRDefault="00661C9C" w:rsidP="003D3C8C">
      <w:pPr>
        <w:pStyle w:val="Akapitzlist"/>
        <w:numPr>
          <w:ilvl w:val="0"/>
          <w:numId w:val="27"/>
        </w:numPr>
        <w:tabs>
          <w:tab w:val="left" w:pos="706"/>
        </w:tabs>
        <w:spacing w:line="271" w:lineRule="auto"/>
        <w:ind w:right="20"/>
        <w:jc w:val="left"/>
        <w:rPr>
          <w:rFonts w:eastAsia="Symbol"/>
          <w:szCs w:val="24"/>
        </w:rPr>
      </w:pPr>
      <w:r w:rsidRPr="00661C9C">
        <w:rPr>
          <w:rFonts w:eastAsia="Verdana"/>
          <w:szCs w:val="24"/>
        </w:rPr>
        <w:lastRenderedPageBreak/>
        <w:t>Rozporządzenie Ministra Infrastruktury i Budownictwa z dnia 17 listopada 2016 r. w sprawie krajowych ocen technicznych (Dz. U. 2016 poz. 1968)</w:t>
      </w:r>
    </w:p>
    <w:p w14:paraId="341BA65B" w14:textId="77777777" w:rsidR="00661C9C" w:rsidRPr="005B2102" w:rsidRDefault="00661C9C" w:rsidP="00661C9C">
      <w:pPr>
        <w:spacing w:line="123" w:lineRule="exact"/>
        <w:rPr>
          <w:rFonts w:eastAsia="Symbol"/>
          <w:szCs w:val="24"/>
        </w:rPr>
      </w:pPr>
    </w:p>
    <w:p w14:paraId="23C9D012" w14:textId="77777777" w:rsidR="00661C9C" w:rsidRPr="00661C9C" w:rsidRDefault="00661C9C" w:rsidP="003D3C8C">
      <w:pPr>
        <w:pStyle w:val="Akapitzlist"/>
        <w:numPr>
          <w:ilvl w:val="0"/>
          <w:numId w:val="27"/>
        </w:numPr>
        <w:tabs>
          <w:tab w:val="left" w:pos="700"/>
        </w:tabs>
        <w:spacing w:line="0" w:lineRule="atLeast"/>
        <w:jc w:val="left"/>
        <w:rPr>
          <w:rFonts w:eastAsia="Symbol"/>
          <w:szCs w:val="24"/>
        </w:rPr>
      </w:pPr>
      <w:r w:rsidRPr="00661C9C">
        <w:rPr>
          <w:rFonts w:eastAsia="Verdana"/>
          <w:szCs w:val="24"/>
        </w:rPr>
        <w:t>Ustawa z dnia 26 czerwca 1974 r. Kodeks pracy (Dz. U. 2020 poz. 1320)</w:t>
      </w:r>
    </w:p>
    <w:p w14:paraId="1040024E" w14:textId="77777777" w:rsidR="00661C9C" w:rsidRPr="005B2102" w:rsidRDefault="00661C9C" w:rsidP="00661C9C">
      <w:pPr>
        <w:spacing w:line="162" w:lineRule="exact"/>
        <w:rPr>
          <w:rFonts w:eastAsia="Symbol"/>
          <w:szCs w:val="24"/>
        </w:rPr>
      </w:pPr>
    </w:p>
    <w:p w14:paraId="02A533EB" w14:textId="77777777" w:rsidR="00661C9C" w:rsidRPr="00661C9C" w:rsidRDefault="00661C9C" w:rsidP="003D3C8C">
      <w:pPr>
        <w:pStyle w:val="Akapitzlist"/>
        <w:numPr>
          <w:ilvl w:val="0"/>
          <w:numId w:val="27"/>
        </w:numPr>
        <w:tabs>
          <w:tab w:val="left" w:pos="706"/>
        </w:tabs>
        <w:spacing w:line="271" w:lineRule="auto"/>
        <w:ind w:right="20"/>
        <w:jc w:val="left"/>
        <w:rPr>
          <w:rFonts w:eastAsia="Symbol"/>
          <w:szCs w:val="24"/>
        </w:rPr>
      </w:pPr>
      <w:r w:rsidRPr="00661C9C">
        <w:rPr>
          <w:rFonts w:eastAsia="Verdana"/>
          <w:szCs w:val="24"/>
        </w:rPr>
        <w:t>Rozporządzenie Ministra Pracy i Polityki Socjalnej z dnia 26 września 1997 r.</w:t>
      </w:r>
    </w:p>
    <w:p w14:paraId="16C58016" w14:textId="77777777" w:rsidR="00661C9C" w:rsidRPr="005B2102" w:rsidRDefault="00661C9C" w:rsidP="00661C9C">
      <w:pPr>
        <w:spacing w:line="8" w:lineRule="exact"/>
        <w:rPr>
          <w:rFonts w:eastAsia="Symbol"/>
          <w:szCs w:val="24"/>
        </w:rPr>
      </w:pPr>
    </w:p>
    <w:p w14:paraId="31CF8AEF" w14:textId="77777777" w:rsidR="00661C9C" w:rsidRPr="005B2102" w:rsidRDefault="00661C9C" w:rsidP="00967A06">
      <w:pPr>
        <w:spacing w:line="273" w:lineRule="auto"/>
        <w:ind w:left="720" w:right="20" w:firstLine="0"/>
        <w:rPr>
          <w:rFonts w:eastAsia="Verdana"/>
          <w:szCs w:val="24"/>
        </w:rPr>
      </w:pPr>
      <w:r w:rsidRPr="005B2102">
        <w:rPr>
          <w:rFonts w:eastAsia="Verdana"/>
          <w:szCs w:val="24"/>
        </w:rPr>
        <w:t>w sprawie ogólnych przepisów bezpieczeństwa i higieny pracy (Dz. U. 2003 nr 1169 poz. 1650 z późn. zm.)</w:t>
      </w:r>
    </w:p>
    <w:p w14:paraId="0211D37C" w14:textId="77777777" w:rsidR="00661C9C" w:rsidRPr="005B2102" w:rsidRDefault="00661C9C" w:rsidP="00661C9C">
      <w:pPr>
        <w:spacing w:line="126" w:lineRule="exact"/>
        <w:rPr>
          <w:rFonts w:eastAsia="Symbol"/>
          <w:szCs w:val="24"/>
        </w:rPr>
      </w:pPr>
    </w:p>
    <w:p w14:paraId="00EAFBAA" w14:textId="77777777" w:rsidR="00661C9C" w:rsidRPr="00661C9C" w:rsidRDefault="00661C9C" w:rsidP="003D3C8C">
      <w:pPr>
        <w:pStyle w:val="Akapitzlist"/>
        <w:numPr>
          <w:ilvl w:val="0"/>
          <w:numId w:val="27"/>
        </w:numPr>
        <w:tabs>
          <w:tab w:val="left" w:pos="706"/>
        </w:tabs>
        <w:spacing w:line="273" w:lineRule="auto"/>
        <w:rPr>
          <w:rFonts w:eastAsia="Symbol"/>
          <w:szCs w:val="24"/>
        </w:rPr>
      </w:pPr>
      <w:r w:rsidRPr="00661C9C">
        <w:rPr>
          <w:rFonts w:eastAsia="Verdana"/>
          <w:szCs w:val="24"/>
        </w:rPr>
        <w:t>Rozporządzenie Ministra Infrastruktury z dnia 6 lutego 2003 r. w sprawie bezpieczeństwa i higieny pracy podczas wykonywania robót budowlanych (Dz. U. 2003 nr 47 poz. 401)</w:t>
      </w:r>
    </w:p>
    <w:p w14:paraId="51C56467" w14:textId="77777777" w:rsidR="00661C9C" w:rsidRPr="005B2102" w:rsidRDefault="00661C9C" w:rsidP="00661C9C">
      <w:pPr>
        <w:spacing w:line="126" w:lineRule="exact"/>
        <w:rPr>
          <w:rFonts w:eastAsia="Symbol"/>
          <w:szCs w:val="24"/>
        </w:rPr>
      </w:pPr>
    </w:p>
    <w:p w14:paraId="1CA9A45F" w14:textId="77777777" w:rsidR="00661C9C" w:rsidRPr="00661C9C" w:rsidRDefault="00661C9C" w:rsidP="003D3C8C">
      <w:pPr>
        <w:pStyle w:val="Akapitzlist"/>
        <w:numPr>
          <w:ilvl w:val="0"/>
          <w:numId w:val="27"/>
        </w:numPr>
        <w:tabs>
          <w:tab w:val="left" w:pos="706"/>
        </w:tabs>
        <w:spacing w:line="275" w:lineRule="auto"/>
        <w:rPr>
          <w:rFonts w:eastAsia="Symbol"/>
          <w:szCs w:val="24"/>
        </w:rPr>
      </w:pPr>
      <w:r w:rsidRPr="00661C9C">
        <w:rPr>
          <w:rFonts w:eastAsia="Verdana"/>
          <w:szCs w:val="24"/>
        </w:rPr>
        <w:t>Rozporządzenie Ministra Energii z dnia 28 sierpnia 2019 r. w sprawie bezpieczeństwa i higieny pracy przy urządzeniach energetycznych (Dz. U. 2021 poz. 1210)</w:t>
      </w:r>
    </w:p>
    <w:p w14:paraId="331398E5" w14:textId="77777777" w:rsidR="00661C9C" w:rsidRPr="005B2102" w:rsidRDefault="00661C9C" w:rsidP="00661C9C">
      <w:pPr>
        <w:spacing w:line="124" w:lineRule="exact"/>
        <w:rPr>
          <w:rFonts w:eastAsia="Symbol"/>
          <w:szCs w:val="24"/>
        </w:rPr>
      </w:pPr>
    </w:p>
    <w:p w14:paraId="11DD4E81" w14:textId="77777777" w:rsidR="00661C9C" w:rsidRPr="00661C9C" w:rsidRDefault="00661C9C" w:rsidP="003D3C8C">
      <w:pPr>
        <w:pStyle w:val="Akapitzlist"/>
        <w:numPr>
          <w:ilvl w:val="0"/>
          <w:numId w:val="27"/>
        </w:numPr>
        <w:tabs>
          <w:tab w:val="left" w:pos="706"/>
        </w:tabs>
        <w:spacing w:line="274" w:lineRule="auto"/>
        <w:rPr>
          <w:rFonts w:eastAsia="Symbol"/>
          <w:szCs w:val="24"/>
        </w:rPr>
      </w:pPr>
      <w:r w:rsidRPr="00661C9C">
        <w:rPr>
          <w:rFonts w:eastAsia="Verdana"/>
          <w:szCs w:val="24"/>
        </w:rPr>
        <w:t>Rozporządzenie Ministra Gospodarki z dnia 20 września 2001 r. w sprawie bezpieczeństwa i higieny pracy podczas eksploatacji maszyn i innych urządzeń technicznych do robót ziemnych, budowlanych i drogowych (Dz. U. 2020 poz. 1461)</w:t>
      </w:r>
    </w:p>
    <w:p w14:paraId="72195F03" w14:textId="77777777" w:rsidR="00661C9C" w:rsidRPr="005B2102" w:rsidRDefault="00661C9C" w:rsidP="00661C9C">
      <w:pPr>
        <w:spacing w:line="125" w:lineRule="exact"/>
        <w:rPr>
          <w:rFonts w:eastAsia="Symbol"/>
          <w:szCs w:val="24"/>
        </w:rPr>
      </w:pPr>
    </w:p>
    <w:p w14:paraId="525EE01D" w14:textId="77777777" w:rsidR="00661C9C" w:rsidRPr="00661C9C" w:rsidRDefault="00661C9C" w:rsidP="003D3C8C">
      <w:pPr>
        <w:pStyle w:val="Akapitzlist"/>
        <w:numPr>
          <w:ilvl w:val="0"/>
          <w:numId w:val="27"/>
        </w:numPr>
        <w:tabs>
          <w:tab w:val="left" w:pos="706"/>
        </w:tabs>
        <w:spacing w:line="271" w:lineRule="auto"/>
        <w:ind w:right="20"/>
        <w:jc w:val="left"/>
        <w:rPr>
          <w:rFonts w:eastAsia="Symbol"/>
          <w:szCs w:val="24"/>
        </w:rPr>
      </w:pPr>
      <w:r w:rsidRPr="00661C9C">
        <w:rPr>
          <w:rFonts w:eastAsia="Verdana"/>
          <w:szCs w:val="24"/>
        </w:rPr>
        <w:t>Ustawa z dnia 9 czerwca 2011 r. - Prawo geologiczne i górnicze (Dz. U. 2020 poz. 1064)</w:t>
      </w:r>
    </w:p>
    <w:p w14:paraId="1CC89347" w14:textId="77777777" w:rsidR="00661C9C" w:rsidRPr="005B2102" w:rsidRDefault="00661C9C" w:rsidP="00661C9C">
      <w:pPr>
        <w:spacing w:line="128" w:lineRule="exact"/>
        <w:rPr>
          <w:rFonts w:eastAsia="Symbol"/>
          <w:szCs w:val="24"/>
        </w:rPr>
      </w:pPr>
    </w:p>
    <w:p w14:paraId="55C6BCFE" w14:textId="77777777" w:rsidR="00661C9C" w:rsidRPr="00661C9C" w:rsidRDefault="00661C9C" w:rsidP="003D3C8C">
      <w:pPr>
        <w:pStyle w:val="Akapitzlist"/>
        <w:numPr>
          <w:ilvl w:val="0"/>
          <w:numId w:val="27"/>
        </w:numPr>
        <w:tabs>
          <w:tab w:val="left" w:pos="706"/>
        </w:tabs>
        <w:spacing w:line="273" w:lineRule="auto"/>
        <w:rPr>
          <w:rFonts w:eastAsia="Symbol"/>
          <w:szCs w:val="24"/>
        </w:rPr>
      </w:pPr>
      <w:r w:rsidRPr="00661C9C">
        <w:rPr>
          <w:rFonts w:eastAsia="Verdana"/>
          <w:szCs w:val="24"/>
        </w:rPr>
        <w:t>Rozporządzenie Ministra Środowiska z dnia 18 listopada 2016 r. w sprawie dokumentacji hydrogeologicznej i dokumentacji geologiczno-inżynierskiej (Dz. U. 2016 poz. 2033)</w:t>
      </w:r>
    </w:p>
    <w:p w14:paraId="444D50F0" w14:textId="77777777" w:rsidR="00661C9C" w:rsidRPr="005B2102" w:rsidRDefault="00661C9C" w:rsidP="00661C9C">
      <w:pPr>
        <w:spacing w:line="126" w:lineRule="exact"/>
        <w:rPr>
          <w:rFonts w:eastAsia="Symbol"/>
          <w:szCs w:val="24"/>
        </w:rPr>
      </w:pPr>
    </w:p>
    <w:p w14:paraId="6526D9E8" w14:textId="77777777" w:rsidR="00661C9C" w:rsidRPr="00661C9C" w:rsidRDefault="00661C9C" w:rsidP="003D3C8C">
      <w:pPr>
        <w:pStyle w:val="Akapitzlist"/>
        <w:numPr>
          <w:ilvl w:val="0"/>
          <w:numId w:val="27"/>
        </w:numPr>
        <w:tabs>
          <w:tab w:val="left" w:pos="706"/>
        </w:tabs>
        <w:spacing w:line="271" w:lineRule="auto"/>
        <w:ind w:right="20"/>
        <w:jc w:val="left"/>
        <w:rPr>
          <w:rFonts w:eastAsia="Symbol"/>
          <w:szCs w:val="24"/>
        </w:rPr>
      </w:pPr>
      <w:r w:rsidRPr="00661C9C">
        <w:rPr>
          <w:rFonts w:eastAsia="Verdana"/>
          <w:szCs w:val="24"/>
        </w:rPr>
        <w:t>Rozporządzenie Ministra Klimatu i Środowiska z dnia 23 grudnia 2020 r. w sprawie innych dokumentacji geologicznych (Dz. U. 2020 poz. 2449)</w:t>
      </w:r>
    </w:p>
    <w:p w14:paraId="1E828781" w14:textId="77777777" w:rsidR="00661C9C" w:rsidRPr="005B2102" w:rsidRDefault="00661C9C" w:rsidP="00661C9C">
      <w:pPr>
        <w:spacing w:line="128" w:lineRule="exact"/>
        <w:rPr>
          <w:rFonts w:eastAsia="Symbol"/>
          <w:szCs w:val="24"/>
        </w:rPr>
      </w:pPr>
    </w:p>
    <w:p w14:paraId="10951AC3" w14:textId="77777777" w:rsidR="00661C9C" w:rsidRPr="00661C9C" w:rsidRDefault="00661C9C" w:rsidP="003D3C8C">
      <w:pPr>
        <w:pStyle w:val="Akapitzlist"/>
        <w:numPr>
          <w:ilvl w:val="0"/>
          <w:numId w:val="27"/>
        </w:numPr>
        <w:tabs>
          <w:tab w:val="left" w:pos="706"/>
        </w:tabs>
        <w:spacing w:line="273" w:lineRule="auto"/>
        <w:rPr>
          <w:rFonts w:eastAsia="Symbol"/>
          <w:szCs w:val="24"/>
        </w:rPr>
      </w:pPr>
      <w:r w:rsidRPr="00661C9C">
        <w:rPr>
          <w:rFonts w:eastAsia="Verdana"/>
          <w:szCs w:val="24"/>
        </w:rPr>
        <w:t>Rozporządzenie Ministra Środowiska z dnia 20 grudnia 2011 r. w sprawie korzystania z informacji geologicznej za wynagrodzeniem (Dz.U. 2011 nr 292 poz. 1724)</w:t>
      </w:r>
    </w:p>
    <w:p w14:paraId="2A39BC7C" w14:textId="6EB9CF19" w:rsidR="00967A06" w:rsidRDefault="00967A06" w:rsidP="003D3C8C">
      <w:pPr>
        <w:pStyle w:val="Akapitzlist"/>
        <w:numPr>
          <w:ilvl w:val="0"/>
          <w:numId w:val="27"/>
        </w:numPr>
      </w:pPr>
      <w:r>
        <w:t>Ustawa z dnia 14 grudnia 2012 r. o odpadach (Dz.U. 2021 poz. 779)</w:t>
      </w:r>
    </w:p>
    <w:p w14:paraId="28A18413" w14:textId="2A33EEBA" w:rsidR="00967A06" w:rsidRDefault="00967A06" w:rsidP="003D3C8C">
      <w:pPr>
        <w:pStyle w:val="Akapitzlist"/>
        <w:numPr>
          <w:ilvl w:val="0"/>
          <w:numId w:val="27"/>
        </w:numPr>
      </w:pPr>
      <w:r>
        <w:t>Ustawa z dnia 27 marca 2003 r. o planowaniu i zagospodarowaniu przestrzennym (Dz. U. 2021 poz. 741)</w:t>
      </w:r>
    </w:p>
    <w:p w14:paraId="60E78E3C" w14:textId="6D7B8623" w:rsidR="00967A06" w:rsidRDefault="00967A06" w:rsidP="003D3C8C">
      <w:pPr>
        <w:pStyle w:val="Akapitzlist"/>
        <w:numPr>
          <w:ilvl w:val="0"/>
          <w:numId w:val="27"/>
        </w:numPr>
      </w:pPr>
      <w:r>
        <w:t>Ustawa z dnia 17 maja 1989 r. Prawo geodezyjne i kartograficzne (Dz. U. 2020 poz. 2052)</w:t>
      </w:r>
    </w:p>
    <w:p w14:paraId="2E49395E" w14:textId="0C2DAECD" w:rsidR="00967A06" w:rsidRDefault="00967A06" w:rsidP="003D3C8C">
      <w:pPr>
        <w:pStyle w:val="Akapitzlist"/>
        <w:numPr>
          <w:ilvl w:val="0"/>
          <w:numId w:val="27"/>
        </w:numPr>
      </w:pPr>
      <w:r>
        <w:t>Ustawa z dnia 11 września 2015 r. o zużytym sprzęcie elektrycznym i elektronicznym (Dz. U. 2020 poz. 1893)</w:t>
      </w:r>
    </w:p>
    <w:p w14:paraId="5EF1A7A3" w14:textId="3B16A0F4" w:rsidR="00967A06" w:rsidRDefault="00967A06" w:rsidP="003D3C8C">
      <w:pPr>
        <w:pStyle w:val="Akapitzlist"/>
        <w:numPr>
          <w:ilvl w:val="0"/>
          <w:numId w:val="27"/>
        </w:numPr>
      </w:pPr>
      <w:r>
        <w:t>PN-EN 50160:2010 Parametry napięcia zasilającego w publicznych sieciach elektroenergetycznych</w:t>
      </w:r>
    </w:p>
    <w:p w14:paraId="0CFCD6D5" w14:textId="574BF9FF" w:rsidR="00967A06" w:rsidRDefault="00967A06" w:rsidP="003D3C8C">
      <w:pPr>
        <w:pStyle w:val="Akapitzlist"/>
        <w:numPr>
          <w:ilvl w:val="0"/>
          <w:numId w:val="27"/>
        </w:numPr>
      </w:pPr>
      <w:r>
        <w:t>PN-EN 50160:2010/A1:2015-02 Parametry napięcia zasilającego w publicznych sieciach elektroenergetycznych</w:t>
      </w:r>
    </w:p>
    <w:p w14:paraId="1F31BCBD" w14:textId="77777777" w:rsidR="00967A06" w:rsidRPr="005B2102" w:rsidRDefault="00967A06" w:rsidP="003D3C8C">
      <w:pPr>
        <w:numPr>
          <w:ilvl w:val="0"/>
          <w:numId w:val="27"/>
        </w:numPr>
        <w:tabs>
          <w:tab w:val="left" w:pos="706"/>
        </w:tabs>
        <w:spacing w:line="271" w:lineRule="auto"/>
        <w:ind w:right="20"/>
        <w:jc w:val="left"/>
        <w:rPr>
          <w:rFonts w:eastAsia="Symbol"/>
          <w:szCs w:val="24"/>
        </w:rPr>
      </w:pPr>
      <w:r w:rsidRPr="005B2102">
        <w:rPr>
          <w:rFonts w:eastAsia="Verdana"/>
          <w:szCs w:val="24"/>
        </w:rPr>
        <w:t>PN-EN 1090-1+A1:2012 Wykonanie konstrukcji stalowych i aluminiowych - Część 1: Zasady oceny zgodności elementów konstrukcyjnych</w:t>
      </w:r>
    </w:p>
    <w:p w14:paraId="52225774" w14:textId="77777777" w:rsidR="00967A06" w:rsidRPr="005B2102" w:rsidRDefault="00967A06" w:rsidP="00967A06">
      <w:pPr>
        <w:spacing w:line="128" w:lineRule="exact"/>
        <w:rPr>
          <w:rFonts w:eastAsia="Symbol"/>
          <w:szCs w:val="24"/>
        </w:rPr>
      </w:pPr>
    </w:p>
    <w:p w14:paraId="0A81F135" w14:textId="77777777" w:rsidR="00967A06" w:rsidRPr="005B2102" w:rsidRDefault="00967A06" w:rsidP="003D3C8C">
      <w:pPr>
        <w:numPr>
          <w:ilvl w:val="0"/>
          <w:numId w:val="27"/>
        </w:numPr>
        <w:tabs>
          <w:tab w:val="left" w:pos="706"/>
        </w:tabs>
        <w:spacing w:line="271" w:lineRule="auto"/>
        <w:jc w:val="left"/>
        <w:rPr>
          <w:rFonts w:eastAsia="Symbol"/>
          <w:szCs w:val="24"/>
        </w:rPr>
      </w:pPr>
      <w:r w:rsidRPr="005B2102">
        <w:rPr>
          <w:rFonts w:eastAsia="Verdana"/>
          <w:szCs w:val="24"/>
        </w:rPr>
        <w:lastRenderedPageBreak/>
        <w:t>PN-EN 10088-1 Stale odporne na korozję - Część 1: Wykaz stali odpornych na korozję</w:t>
      </w:r>
    </w:p>
    <w:p w14:paraId="360F3F98" w14:textId="77777777" w:rsidR="00967A06" w:rsidRPr="005B2102" w:rsidRDefault="00967A06" w:rsidP="00967A06">
      <w:pPr>
        <w:spacing w:line="128" w:lineRule="exact"/>
        <w:rPr>
          <w:rFonts w:eastAsia="Symbol"/>
          <w:szCs w:val="24"/>
        </w:rPr>
      </w:pPr>
    </w:p>
    <w:p w14:paraId="676D8480" w14:textId="059A42D4" w:rsidR="00661C9C" w:rsidRDefault="00967A06" w:rsidP="003D3C8C">
      <w:pPr>
        <w:numPr>
          <w:ilvl w:val="0"/>
          <w:numId w:val="27"/>
        </w:numPr>
        <w:tabs>
          <w:tab w:val="left" w:pos="706"/>
        </w:tabs>
        <w:spacing w:line="271" w:lineRule="auto"/>
        <w:jc w:val="left"/>
        <w:rPr>
          <w:rFonts w:eastAsia="Symbol"/>
          <w:szCs w:val="24"/>
        </w:rPr>
      </w:pPr>
      <w:r w:rsidRPr="005B2102">
        <w:rPr>
          <w:rFonts w:eastAsia="Verdana"/>
          <w:szCs w:val="24"/>
        </w:rPr>
        <w:t>PN-EN ISO 1461 Powłoki cynkowe nanoszone na wyroby stalowe i żeliwne metodą zanurzeniową - Wymagania i metody badań.</w:t>
      </w:r>
    </w:p>
    <w:p w14:paraId="6E19E9FB" w14:textId="77777777" w:rsidR="00967A06" w:rsidRDefault="00967A06" w:rsidP="00967A06">
      <w:pPr>
        <w:pStyle w:val="Akapitzlist"/>
        <w:rPr>
          <w:rFonts w:eastAsia="Symbol"/>
          <w:szCs w:val="24"/>
        </w:rPr>
      </w:pPr>
    </w:p>
    <w:p w14:paraId="1BDAD2D8" w14:textId="3683D3C1" w:rsidR="00967A06" w:rsidRPr="00967A06" w:rsidRDefault="00967A06" w:rsidP="00967A06">
      <w:r w:rsidRPr="005B2102">
        <w:t>Zamawiający informuje, że Wykonawca na bieżąco winien uwzględniać zmiany</w:t>
      </w:r>
      <w:r>
        <w:t xml:space="preserve"> </w:t>
      </w:r>
      <w:r w:rsidRPr="005B2102">
        <w:t>w/w rozporządzeniach, ustawach przepisach itp. oraz uwzględniać je w</w:t>
      </w:r>
      <w:r>
        <w:t xml:space="preserve"> </w:t>
      </w:r>
      <w:r w:rsidRPr="005B2102">
        <w:t>opracowaniu dokumentacji projektowej i podczas prowadzenia prac oraz</w:t>
      </w:r>
      <w:r>
        <w:t xml:space="preserve"> </w:t>
      </w:r>
      <w:r w:rsidRPr="005B2102">
        <w:t>stosować się do innych obowiązujących przepisów nie ujętych powyżej, a</w:t>
      </w:r>
      <w:r>
        <w:t xml:space="preserve"> </w:t>
      </w:r>
      <w:r w:rsidRPr="005B2102">
        <w:t>dotyczących przedmiotowego zakresu robót.</w:t>
      </w:r>
    </w:p>
    <w:p w14:paraId="766106DD" w14:textId="62E4EA2C" w:rsidR="00002FC2" w:rsidRDefault="00002FC2" w:rsidP="00002FC2">
      <w:pPr>
        <w:pStyle w:val="Nagwek2"/>
      </w:pPr>
      <w:bookmarkStart w:id="23" w:name="_Toc170775942"/>
      <w:r>
        <w:t>Inne posiadane informacje i dokumenty niezbędne do zaprojektowania robót budowalnych</w:t>
      </w:r>
      <w:bookmarkEnd w:id="23"/>
      <w:r>
        <w:t xml:space="preserve"> </w:t>
      </w:r>
    </w:p>
    <w:p w14:paraId="383A3174" w14:textId="7523FD22" w:rsidR="00967A06" w:rsidRDefault="00002FC2" w:rsidP="00967A06">
      <w:pPr>
        <w:pStyle w:val="Nagwek3"/>
      </w:pPr>
      <w:bookmarkStart w:id="24" w:name="_Toc170775943"/>
      <w:r>
        <w:t>Kopia mapy zasadniczej</w:t>
      </w:r>
      <w:bookmarkEnd w:id="24"/>
      <w:r>
        <w:t xml:space="preserve"> </w:t>
      </w:r>
    </w:p>
    <w:p w14:paraId="6E10392D" w14:textId="72B74E0F" w:rsidR="00967A06" w:rsidRPr="00897ED8" w:rsidRDefault="00967A06" w:rsidP="00967A06">
      <w:r w:rsidRPr="00897ED8">
        <w:t>Zamawiający informuje, iż nie posiada mapy zasadniczej obszaru obejmującego przedmiotową inwestycję. Jednocześnie Zamawiający informuje, że uzyskanie wszelkich niezbędnych map, w tym do celów projektowych leży po stronie Wykonawcy, a koszty wynikające z ich przygotowania należy uwzględnić w cenie ryczałtowej.</w:t>
      </w:r>
    </w:p>
    <w:p w14:paraId="7A82072D" w14:textId="24333DC8" w:rsidR="00002FC2" w:rsidRDefault="00002FC2" w:rsidP="00002FC2">
      <w:pPr>
        <w:pStyle w:val="Nagwek3"/>
      </w:pPr>
      <w:bookmarkStart w:id="25" w:name="_Toc170775944"/>
      <w:r>
        <w:t>Wyniki badań gruntowo-wodnych na terenie budowy dla potrzeb posadowienia obiektów</w:t>
      </w:r>
      <w:bookmarkEnd w:id="25"/>
      <w:r>
        <w:t xml:space="preserve"> </w:t>
      </w:r>
    </w:p>
    <w:p w14:paraId="4B01FF9F" w14:textId="5D0D0AEA" w:rsidR="00967A06" w:rsidRPr="00897ED8" w:rsidRDefault="00967A06" w:rsidP="00967A06">
      <w:pPr>
        <w:spacing w:line="359" w:lineRule="auto"/>
        <w:rPr>
          <w:rFonts w:eastAsia="Verdana"/>
          <w:szCs w:val="24"/>
        </w:rPr>
      </w:pPr>
      <w:r w:rsidRPr="00897ED8">
        <w:t xml:space="preserve">Zamawiający informuje, że nie posiada aktualnych badań gruntowo-wodnych dla terenu na którym będzie realizowana inwestycja. Jeżeli badania takie mogą być </w:t>
      </w:r>
      <w:r w:rsidRPr="00897ED8">
        <w:rPr>
          <w:rFonts w:eastAsia="Verdana"/>
          <w:szCs w:val="24"/>
        </w:rPr>
        <w:t>konieczne do prawidłowego zrealizowania zadania, ich uzyskanie należy do obowiązków Wykonawcy               i powinno zostać uwzględnione w cenie ryczałtowej.</w:t>
      </w:r>
    </w:p>
    <w:p w14:paraId="35CC3573" w14:textId="0A95AC03" w:rsidR="00002FC2" w:rsidRDefault="00002FC2" w:rsidP="00002FC2">
      <w:pPr>
        <w:pStyle w:val="Nagwek3"/>
      </w:pPr>
      <w:bookmarkStart w:id="26" w:name="_Toc170775945"/>
      <w:r>
        <w:t xml:space="preserve">Zalecenia konserwatorskie </w:t>
      </w:r>
      <w:r w:rsidR="00050804">
        <w:t>konserwatora zabytków</w:t>
      </w:r>
      <w:bookmarkEnd w:id="26"/>
      <w:r w:rsidR="00050804">
        <w:t xml:space="preserve"> </w:t>
      </w:r>
    </w:p>
    <w:p w14:paraId="0F2B22AC" w14:textId="303D8116" w:rsidR="00967A06" w:rsidRPr="00967A06" w:rsidRDefault="00967A06" w:rsidP="00967A06">
      <w:pPr>
        <w:spacing w:line="358" w:lineRule="auto"/>
        <w:rPr>
          <w:rFonts w:eastAsia="Verdana"/>
          <w:szCs w:val="24"/>
        </w:rPr>
      </w:pPr>
      <w:r w:rsidRPr="005B2102">
        <w:rPr>
          <w:rFonts w:eastAsia="Verdana"/>
          <w:szCs w:val="24"/>
        </w:rPr>
        <w:t xml:space="preserve">Zamawiający informuje, że budynek kościoła znajduje się w rejestrze zabytków. </w:t>
      </w:r>
      <w:r>
        <w:rPr>
          <w:rFonts w:eastAsia="Verdana"/>
          <w:szCs w:val="24"/>
        </w:rPr>
        <w:t xml:space="preserve">                   </w:t>
      </w:r>
      <w:r w:rsidRPr="005B2102">
        <w:rPr>
          <w:rFonts w:eastAsia="Verdana"/>
          <w:szCs w:val="24"/>
        </w:rPr>
        <w:t>W związku z tym prace projektowe wymagają uzgodnień z konserwatorem zabytków. Wykonawca zobowiązany jest do stałej współpracy z Wojewódzkim Konserwatorem Zabytków podczas prac projektowych oraz prac budowlanych.</w:t>
      </w:r>
    </w:p>
    <w:p w14:paraId="668A5CDC" w14:textId="27685A50" w:rsidR="00050804" w:rsidRDefault="00050804" w:rsidP="00050804">
      <w:pPr>
        <w:pStyle w:val="Nagwek3"/>
      </w:pPr>
      <w:bookmarkStart w:id="27" w:name="_Toc170775946"/>
      <w:r>
        <w:t>Inwentaryzacja zieleni</w:t>
      </w:r>
      <w:bookmarkEnd w:id="27"/>
      <w:r>
        <w:t xml:space="preserve"> </w:t>
      </w:r>
    </w:p>
    <w:p w14:paraId="2F10BD5E" w14:textId="72BC86B9" w:rsidR="00967A06" w:rsidRPr="00897ED8" w:rsidRDefault="00967A06" w:rsidP="00967A06">
      <w:pPr>
        <w:spacing w:line="359" w:lineRule="auto"/>
        <w:ind w:right="20"/>
        <w:rPr>
          <w:rFonts w:eastAsia="Verdana"/>
          <w:szCs w:val="24"/>
        </w:rPr>
      </w:pPr>
      <w:r w:rsidRPr="00897ED8">
        <w:rPr>
          <w:rFonts w:eastAsia="Verdana"/>
          <w:szCs w:val="24"/>
        </w:rPr>
        <w:t>Zamawiający informuje, że nie posiada inwentaryzacji zieleni obszaru, na którym zlokalizowany jest przeznaczony do remontu kościoła.</w:t>
      </w:r>
    </w:p>
    <w:p w14:paraId="4182984F" w14:textId="5CE57D62" w:rsidR="00050804" w:rsidRDefault="00050804" w:rsidP="00050804">
      <w:pPr>
        <w:pStyle w:val="Nagwek3"/>
      </w:pPr>
      <w:bookmarkStart w:id="28" w:name="_Toc170775947"/>
      <w:r>
        <w:lastRenderedPageBreak/>
        <w:t>Dane z zakresu ochrony środowiska</w:t>
      </w:r>
      <w:bookmarkEnd w:id="28"/>
      <w:r>
        <w:t xml:space="preserve"> </w:t>
      </w:r>
    </w:p>
    <w:p w14:paraId="3FBC0212" w14:textId="77777777" w:rsidR="00967A06" w:rsidRPr="005B2102" w:rsidRDefault="00967A06" w:rsidP="00F22B54">
      <w:pPr>
        <w:spacing w:line="355" w:lineRule="auto"/>
        <w:rPr>
          <w:rFonts w:eastAsia="Verdana"/>
          <w:szCs w:val="24"/>
        </w:rPr>
      </w:pPr>
      <w:r w:rsidRPr="005B2102">
        <w:rPr>
          <w:rFonts w:eastAsia="Verdana"/>
          <w:szCs w:val="24"/>
        </w:rPr>
        <w:t>Realizacja planowanego przedsięwzięcia nie wpłynie negatywnie na środowisko naturalne.</w:t>
      </w:r>
    </w:p>
    <w:p w14:paraId="3967D1CF" w14:textId="77777777" w:rsidR="00967A06" w:rsidRDefault="00967A06" w:rsidP="00967A06">
      <w:pPr>
        <w:ind w:firstLine="0"/>
      </w:pPr>
    </w:p>
    <w:p w14:paraId="237E1217" w14:textId="77777777" w:rsidR="00967A06" w:rsidRPr="00967A06" w:rsidRDefault="00967A06" w:rsidP="00967A06"/>
    <w:p w14:paraId="08277451" w14:textId="001E0FDC" w:rsidR="00050804" w:rsidRDefault="00050804" w:rsidP="00050804">
      <w:pPr>
        <w:pStyle w:val="Nagwek3"/>
      </w:pPr>
      <w:bookmarkStart w:id="29" w:name="_Toc170775948"/>
      <w:r>
        <w:t>Dodatkowe wytyczne inwestorskie i uwarunkowania związane z budową i jej przeprowadzeniem</w:t>
      </w:r>
      <w:bookmarkEnd w:id="29"/>
      <w:r>
        <w:t xml:space="preserve"> </w:t>
      </w:r>
    </w:p>
    <w:p w14:paraId="66F602A5" w14:textId="7B2694D5" w:rsidR="00F22B54" w:rsidRPr="00F22B54" w:rsidRDefault="00F22B54" w:rsidP="00F22B54">
      <w:pPr>
        <w:spacing w:line="367" w:lineRule="auto"/>
        <w:ind w:left="4"/>
        <w:rPr>
          <w:rFonts w:eastAsia="Verdana"/>
          <w:szCs w:val="24"/>
        </w:rPr>
      </w:pPr>
      <w:r w:rsidRPr="005B2102">
        <w:t>Zamawiający informuje, że zawarte w PFU liczby dotyczące ilości, wymiarów,</w:t>
      </w:r>
      <w:r>
        <w:t xml:space="preserve"> </w:t>
      </w:r>
      <w:r w:rsidRPr="005B2102">
        <w:t>wagi lub innych parametrów, mają wyłącznie charakter informacyjny i są jedynie</w:t>
      </w:r>
      <w:r>
        <w:t xml:space="preserve"> </w:t>
      </w:r>
      <w:r w:rsidRPr="005B2102">
        <w:rPr>
          <w:rFonts w:eastAsia="Verdana"/>
          <w:szCs w:val="24"/>
        </w:rPr>
        <w:t>bazą dla parametrów, jednakową dla wszystkich Wykonawców biorących udział w postępowaniu. Faktyczne ilości wykonanych robót, dostaw i usług, które okażą się niezbędne do wykonania po opracowaniu projektu budowlanego i wykonawczego przez Wykonawcę nie będą miały znaczenia dla ceny ryczałtowej.</w:t>
      </w:r>
    </w:p>
    <w:p w14:paraId="3D1AF136" w14:textId="734892F9" w:rsidR="00050804" w:rsidRDefault="00050804" w:rsidP="00050804">
      <w:pPr>
        <w:pStyle w:val="Nagwek3"/>
      </w:pPr>
      <w:bookmarkStart w:id="30" w:name="_Toc170775949"/>
      <w:r>
        <w:t>Wytyczne do sporządzenia ceny ofertowej</w:t>
      </w:r>
      <w:bookmarkEnd w:id="30"/>
      <w:r>
        <w:t xml:space="preserve"> </w:t>
      </w:r>
    </w:p>
    <w:p w14:paraId="526F91D8" w14:textId="77777777" w:rsidR="00F22B54" w:rsidRPr="005B2102" w:rsidRDefault="00F22B54" w:rsidP="00F22B54">
      <w:pPr>
        <w:spacing w:line="359" w:lineRule="auto"/>
        <w:ind w:left="4"/>
        <w:rPr>
          <w:rFonts w:eastAsia="Verdana"/>
          <w:szCs w:val="24"/>
        </w:rPr>
      </w:pPr>
      <w:r w:rsidRPr="005B2102">
        <w:rPr>
          <w:rFonts w:eastAsia="Verdana"/>
          <w:szCs w:val="24"/>
        </w:rPr>
        <w:t xml:space="preserve">Przed sporządzeniem ceny ofertowej, </w:t>
      </w:r>
      <w:r w:rsidRPr="005B2102">
        <w:rPr>
          <w:rFonts w:eastAsia="Verdana"/>
          <w:b/>
          <w:szCs w:val="24"/>
          <w:u w:val="single"/>
        </w:rPr>
        <w:t>wymaga się</w:t>
      </w:r>
      <w:r w:rsidRPr="005B2102">
        <w:rPr>
          <w:rFonts w:eastAsia="Verdana"/>
          <w:szCs w:val="24"/>
        </w:rPr>
        <w:t>, aby Wykonawca przeprowadził wizję lokalną terenu budowy w tym budynków, zieleni, dróg, chodników itp., które przylegają do miejsca wykonywania robót oraz terenu w pobliżu terenu budowy, na który roboty będą w jakikolwiek sposób oddziaływać. Wizja lokalna powinna odbyć się przy udziale Zamawiającego, na okoliczność której zostanie sporządzony protokół będący wymaganym załącznikiem do postępowania przetargowego.</w:t>
      </w:r>
    </w:p>
    <w:p w14:paraId="10068DCD" w14:textId="77777777" w:rsidR="00F22B54" w:rsidRDefault="00F22B54" w:rsidP="00F22B54">
      <w:pPr>
        <w:spacing w:line="359" w:lineRule="auto"/>
        <w:ind w:left="4"/>
        <w:rPr>
          <w:rFonts w:eastAsia="Verdana"/>
          <w:b/>
          <w:szCs w:val="24"/>
          <w:u w:val="single"/>
        </w:rPr>
      </w:pPr>
      <w:r w:rsidRPr="005B2102">
        <w:rPr>
          <w:rFonts w:eastAsia="Verdana"/>
          <w:b/>
          <w:szCs w:val="24"/>
          <w:u w:val="single"/>
        </w:rPr>
        <w:t>Występujące nazwy własne w niniejszym PFU należy traktować jako poziom wymagań, które należy spełnić. Oferent może złożyć ofertę na bazie dowolnego producenta o nie gorszych parametrach od przytoczonych produktów z nazwami własnymi.</w:t>
      </w:r>
    </w:p>
    <w:p w14:paraId="0536D86E" w14:textId="77777777" w:rsidR="00D64F42" w:rsidRPr="005B2102" w:rsidRDefault="00D64F42" w:rsidP="00F22B54">
      <w:pPr>
        <w:spacing w:line="359" w:lineRule="auto"/>
        <w:ind w:left="4"/>
        <w:rPr>
          <w:rFonts w:eastAsia="Verdana"/>
          <w:b/>
          <w:szCs w:val="24"/>
          <w:u w:val="single"/>
        </w:rPr>
      </w:pPr>
    </w:p>
    <w:p w14:paraId="3DB3DB26" w14:textId="27ECEB31" w:rsidR="00F22B54" w:rsidRPr="00D64F42" w:rsidRDefault="00D64F42" w:rsidP="00F22B54">
      <w:pPr>
        <w:ind w:firstLine="0"/>
      </w:pPr>
      <w:r>
        <w:t>OFERTĘ NALEŻY SPORZĄDZIĆ NA PODSTAWIE PONIŻSZEJ TABELI OFERTOWEJ.</w:t>
      </w:r>
    </w:p>
    <w:p w14:paraId="7DE3E278" w14:textId="0A04AF4E" w:rsidR="00F22B54" w:rsidRDefault="00D64F42" w:rsidP="00F22B54">
      <w:pPr>
        <w:ind w:firstLine="0"/>
        <w:rPr>
          <w:sz w:val="20"/>
          <w:szCs w:val="20"/>
        </w:rPr>
      </w:pPr>
      <w:r w:rsidRPr="00D64F42">
        <w:rPr>
          <w:sz w:val="20"/>
          <w:szCs w:val="20"/>
        </w:rPr>
        <w:t xml:space="preserve">TAB 1. Tabela ofertowa </w:t>
      </w:r>
    </w:p>
    <w:p w14:paraId="47FE4766" w14:textId="77777777" w:rsidR="00D64F42" w:rsidRPr="00D64F42" w:rsidRDefault="00D64F42" w:rsidP="00D64F42">
      <w:pPr>
        <w:spacing w:line="114" w:lineRule="exact"/>
        <w:ind w:firstLine="0"/>
        <w:jc w:val="left"/>
        <w:rPr>
          <w:rFonts w:eastAsia="Times New Roman" w:cs="Arial"/>
          <w:b/>
          <w:bCs/>
          <w:szCs w:val="24"/>
          <w:lang w:eastAsia="pl-PL"/>
        </w:rPr>
      </w:pPr>
    </w:p>
    <w:tbl>
      <w:tblPr>
        <w:tblStyle w:val="Tabela-Siatka"/>
        <w:tblW w:w="0" w:type="auto"/>
        <w:tblLook w:val="04A0" w:firstRow="1" w:lastRow="0" w:firstColumn="1" w:lastColumn="0" w:noHBand="0" w:noVBand="1"/>
      </w:tblPr>
      <w:tblGrid>
        <w:gridCol w:w="511"/>
        <w:gridCol w:w="5625"/>
        <w:gridCol w:w="2926"/>
      </w:tblGrid>
      <w:tr w:rsidR="00D64F42" w:rsidRPr="00D64F42" w14:paraId="240F03FE" w14:textId="77777777" w:rsidTr="00410321">
        <w:tc>
          <w:tcPr>
            <w:tcW w:w="9062" w:type="dxa"/>
            <w:gridSpan w:val="3"/>
          </w:tcPr>
          <w:p w14:paraId="46B18A2F" w14:textId="53E64F26" w:rsidR="00D64F42" w:rsidRPr="00D64F42" w:rsidRDefault="00D64F42" w:rsidP="00D64F42">
            <w:pPr>
              <w:ind w:firstLine="0"/>
              <w:jc w:val="center"/>
              <w:rPr>
                <w:b/>
                <w:bCs/>
                <w:szCs w:val="24"/>
              </w:rPr>
            </w:pPr>
            <w:r w:rsidRPr="00D64F42">
              <w:rPr>
                <w:b/>
                <w:bCs/>
                <w:szCs w:val="24"/>
              </w:rPr>
              <w:t>Remont Kościoła pw. Świętych Apostołów Piotra i Pawła w Tworyczowie</w:t>
            </w:r>
          </w:p>
        </w:tc>
      </w:tr>
      <w:tr w:rsidR="007F5D14" w14:paraId="5C260A16" w14:textId="77777777" w:rsidTr="007F5D14">
        <w:tc>
          <w:tcPr>
            <w:tcW w:w="511" w:type="dxa"/>
          </w:tcPr>
          <w:p w14:paraId="6F18F5B9" w14:textId="546C192F" w:rsidR="00D64F42" w:rsidRPr="00D64F42" w:rsidRDefault="00D64F42" w:rsidP="00F22B54">
            <w:pPr>
              <w:ind w:firstLine="0"/>
              <w:rPr>
                <w:b/>
                <w:bCs/>
                <w:sz w:val="20"/>
                <w:szCs w:val="20"/>
              </w:rPr>
            </w:pPr>
            <w:r w:rsidRPr="00D64F42">
              <w:rPr>
                <w:b/>
                <w:bCs/>
                <w:sz w:val="20"/>
                <w:szCs w:val="20"/>
              </w:rPr>
              <w:t xml:space="preserve">Lp. </w:t>
            </w:r>
          </w:p>
        </w:tc>
        <w:tc>
          <w:tcPr>
            <w:tcW w:w="5625" w:type="dxa"/>
          </w:tcPr>
          <w:p w14:paraId="2B979ADE" w14:textId="749EAF50" w:rsidR="00D64F42" w:rsidRPr="00D64F42" w:rsidRDefault="00D64F42" w:rsidP="00F22B54">
            <w:pPr>
              <w:ind w:firstLine="0"/>
              <w:rPr>
                <w:b/>
                <w:bCs/>
                <w:sz w:val="20"/>
                <w:szCs w:val="20"/>
              </w:rPr>
            </w:pPr>
            <w:r w:rsidRPr="00D64F42">
              <w:rPr>
                <w:b/>
                <w:bCs/>
                <w:sz w:val="20"/>
                <w:szCs w:val="20"/>
              </w:rPr>
              <w:t xml:space="preserve">ZAKRES PRAC </w:t>
            </w:r>
          </w:p>
        </w:tc>
        <w:tc>
          <w:tcPr>
            <w:tcW w:w="2926" w:type="dxa"/>
          </w:tcPr>
          <w:p w14:paraId="721CF669" w14:textId="0CC88E17" w:rsidR="00D64F42" w:rsidRPr="00D64F42" w:rsidRDefault="00D64F42" w:rsidP="00F22B54">
            <w:pPr>
              <w:ind w:firstLine="0"/>
              <w:rPr>
                <w:b/>
                <w:bCs/>
                <w:i/>
                <w:iCs/>
                <w:sz w:val="20"/>
                <w:szCs w:val="20"/>
              </w:rPr>
            </w:pPr>
            <w:r w:rsidRPr="00D64F42">
              <w:rPr>
                <w:b/>
                <w:bCs/>
                <w:i/>
                <w:iCs/>
                <w:sz w:val="20"/>
                <w:szCs w:val="20"/>
              </w:rPr>
              <w:t>WARTOŚĆ BRUTTO [zł]</w:t>
            </w:r>
          </w:p>
        </w:tc>
      </w:tr>
      <w:tr w:rsidR="007F5D14" w14:paraId="67EBB1B0" w14:textId="77777777" w:rsidTr="007F5D14">
        <w:tc>
          <w:tcPr>
            <w:tcW w:w="511" w:type="dxa"/>
          </w:tcPr>
          <w:p w14:paraId="3A5DD638" w14:textId="6BDB654B" w:rsidR="00D64F42" w:rsidRPr="007F5D14" w:rsidRDefault="00D64F42" w:rsidP="007F5D14">
            <w:pPr>
              <w:ind w:firstLine="0"/>
              <w:jc w:val="center"/>
              <w:rPr>
                <w:b/>
                <w:bCs/>
                <w:sz w:val="20"/>
                <w:szCs w:val="20"/>
              </w:rPr>
            </w:pPr>
            <w:r w:rsidRPr="007F5D14">
              <w:rPr>
                <w:b/>
                <w:bCs/>
                <w:sz w:val="20"/>
                <w:szCs w:val="20"/>
              </w:rPr>
              <w:t>1.</w:t>
            </w:r>
          </w:p>
        </w:tc>
        <w:tc>
          <w:tcPr>
            <w:tcW w:w="5625" w:type="dxa"/>
          </w:tcPr>
          <w:p w14:paraId="3CEFEF38" w14:textId="09CFF8A4" w:rsidR="00D64F42" w:rsidRDefault="00D64F42" w:rsidP="00F22B54">
            <w:pPr>
              <w:ind w:firstLine="0"/>
              <w:rPr>
                <w:sz w:val="20"/>
                <w:szCs w:val="20"/>
              </w:rPr>
            </w:pPr>
            <w:r>
              <w:rPr>
                <w:sz w:val="20"/>
                <w:szCs w:val="20"/>
              </w:rPr>
              <w:t xml:space="preserve">DOKUMENTACJA PROJEKTOWA </w:t>
            </w:r>
          </w:p>
        </w:tc>
        <w:tc>
          <w:tcPr>
            <w:tcW w:w="2926" w:type="dxa"/>
          </w:tcPr>
          <w:p w14:paraId="5BB91F1E" w14:textId="77777777" w:rsidR="00D64F42" w:rsidRDefault="00D64F42" w:rsidP="00F22B54">
            <w:pPr>
              <w:ind w:firstLine="0"/>
              <w:rPr>
                <w:sz w:val="20"/>
                <w:szCs w:val="20"/>
              </w:rPr>
            </w:pPr>
          </w:p>
        </w:tc>
      </w:tr>
      <w:tr w:rsidR="007F5D14" w14:paraId="678DFE30" w14:textId="77777777" w:rsidTr="007F5D14">
        <w:tc>
          <w:tcPr>
            <w:tcW w:w="511" w:type="dxa"/>
          </w:tcPr>
          <w:p w14:paraId="580CAD70" w14:textId="5AC9EF59" w:rsidR="00D64F42" w:rsidRPr="007F5D14" w:rsidRDefault="00D64F42" w:rsidP="007F5D14">
            <w:pPr>
              <w:ind w:firstLine="0"/>
              <w:jc w:val="center"/>
              <w:rPr>
                <w:b/>
                <w:bCs/>
                <w:sz w:val="20"/>
                <w:szCs w:val="20"/>
              </w:rPr>
            </w:pPr>
            <w:r w:rsidRPr="007F5D14">
              <w:rPr>
                <w:b/>
                <w:bCs/>
                <w:sz w:val="20"/>
                <w:szCs w:val="20"/>
              </w:rPr>
              <w:t>2.</w:t>
            </w:r>
          </w:p>
        </w:tc>
        <w:tc>
          <w:tcPr>
            <w:tcW w:w="5625" w:type="dxa"/>
          </w:tcPr>
          <w:p w14:paraId="79668F3B" w14:textId="796D8977" w:rsidR="00D64F42" w:rsidRDefault="00D64F42" w:rsidP="00F22B54">
            <w:pPr>
              <w:ind w:firstLine="0"/>
              <w:rPr>
                <w:sz w:val="20"/>
                <w:szCs w:val="20"/>
              </w:rPr>
            </w:pPr>
            <w:r>
              <w:rPr>
                <w:sz w:val="20"/>
                <w:szCs w:val="20"/>
              </w:rPr>
              <w:t xml:space="preserve">WYKONANIE REMONTU PODMURÓWKI CEGLANEJ </w:t>
            </w:r>
          </w:p>
        </w:tc>
        <w:tc>
          <w:tcPr>
            <w:tcW w:w="2926" w:type="dxa"/>
          </w:tcPr>
          <w:p w14:paraId="6E91B9B3" w14:textId="77777777" w:rsidR="00D64F42" w:rsidRDefault="00D64F42" w:rsidP="00F22B54">
            <w:pPr>
              <w:ind w:firstLine="0"/>
              <w:rPr>
                <w:sz w:val="20"/>
                <w:szCs w:val="20"/>
              </w:rPr>
            </w:pPr>
          </w:p>
        </w:tc>
      </w:tr>
      <w:tr w:rsidR="007F5D14" w14:paraId="089458A0" w14:textId="77777777" w:rsidTr="007F5D14">
        <w:tc>
          <w:tcPr>
            <w:tcW w:w="511" w:type="dxa"/>
          </w:tcPr>
          <w:p w14:paraId="4D5D6282" w14:textId="0FF001FA" w:rsidR="00D64F42" w:rsidRPr="007F5D14" w:rsidRDefault="00D64F42" w:rsidP="007F5D14">
            <w:pPr>
              <w:ind w:firstLine="0"/>
              <w:jc w:val="center"/>
              <w:rPr>
                <w:b/>
                <w:bCs/>
                <w:sz w:val="20"/>
                <w:szCs w:val="20"/>
              </w:rPr>
            </w:pPr>
            <w:r w:rsidRPr="007F5D14">
              <w:rPr>
                <w:b/>
                <w:bCs/>
                <w:sz w:val="20"/>
                <w:szCs w:val="20"/>
              </w:rPr>
              <w:t>3.</w:t>
            </w:r>
          </w:p>
        </w:tc>
        <w:tc>
          <w:tcPr>
            <w:tcW w:w="5625" w:type="dxa"/>
          </w:tcPr>
          <w:p w14:paraId="129904B9" w14:textId="124C32EE" w:rsidR="00D64F42" w:rsidRDefault="00D64F42" w:rsidP="00F22B54">
            <w:pPr>
              <w:ind w:firstLine="0"/>
              <w:rPr>
                <w:sz w:val="20"/>
                <w:szCs w:val="20"/>
              </w:rPr>
            </w:pPr>
            <w:r>
              <w:rPr>
                <w:sz w:val="20"/>
                <w:szCs w:val="20"/>
              </w:rPr>
              <w:t xml:space="preserve">WYMIANA BELKI PODWALINOWEJ </w:t>
            </w:r>
          </w:p>
        </w:tc>
        <w:tc>
          <w:tcPr>
            <w:tcW w:w="2926" w:type="dxa"/>
          </w:tcPr>
          <w:p w14:paraId="1356EB7A" w14:textId="77777777" w:rsidR="00D64F42" w:rsidRDefault="00D64F42" w:rsidP="00F22B54">
            <w:pPr>
              <w:ind w:firstLine="0"/>
              <w:rPr>
                <w:sz w:val="20"/>
                <w:szCs w:val="20"/>
              </w:rPr>
            </w:pPr>
          </w:p>
        </w:tc>
      </w:tr>
      <w:tr w:rsidR="00D64F42" w14:paraId="23E1435B" w14:textId="77777777" w:rsidTr="007F5D14">
        <w:tc>
          <w:tcPr>
            <w:tcW w:w="511" w:type="dxa"/>
          </w:tcPr>
          <w:p w14:paraId="114C386F" w14:textId="058882BB" w:rsidR="00D64F42" w:rsidRPr="007F5D14" w:rsidRDefault="00D64F42" w:rsidP="007F5D14">
            <w:pPr>
              <w:ind w:firstLine="0"/>
              <w:jc w:val="center"/>
              <w:rPr>
                <w:b/>
                <w:bCs/>
                <w:sz w:val="20"/>
                <w:szCs w:val="20"/>
              </w:rPr>
            </w:pPr>
            <w:r w:rsidRPr="007F5D14">
              <w:rPr>
                <w:b/>
                <w:bCs/>
                <w:sz w:val="20"/>
                <w:szCs w:val="20"/>
              </w:rPr>
              <w:t>4.</w:t>
            </w:r>
          </w:p>
        </w:tc>
        <w:tc>
          <w:tcPr>
            <w:tcW w:w="5625" w:type="dxa"/>
          </w:tcPr>
          <w:p w14:paraId="341DBA77" w14:textId="7E7CF03B" w:rsidR="00D64F42" w:rsidRDefault="007F5D14" w:rsidP="00F22B54">
            <w:pPr>
              <w:ind w:firstLine="0"/>
              <w:rPr>
                <w:sz w:val="20"/>
                <w:szCs w:val="20"/>
              </w:rPr>
            </w:pPr>
            <w:r>
              <w:rPr>
                <w:sz w:val="20"/>
                <w:szCs w:val="20"/>
              </w:rPr>
              <w:t xml:space="preserve">WYKONANIE RENOWACJI ELEWACJI KOŚCIOŁA </w:t>
            </w:r>
          </w:p>
        </w:tc>
        <w:tc>
          <w:tcPr>
            <w:tcW w:w="2926" w:type="dxa"/>
          </w:tcPr>
          <w:p w14:paraId="73872D49" w14:textId="77777777" w:rsidR="00D64F42" w:rsidRDefault="00D64F42" w:rsidP="00F22B54">
            <w:pPr>
              <w:ind w:firstLine="0"/>
              <w:rPr>
                <w:sz w:val="20"/>
                <w:szCs w:val="20"/>
              </w:rPr>
            </w:pPr>
          </w:p>
        </w:tc>
      </w:tr>
      <w:tr w:rsidR="007F5D14" w14:paraId="20B2059B" w14:textId="77777777" w:rsidTr="007F5D14">
        <w:tc>
          <w:tcPr>
            <w:tcW w:w="511" w:type="dxa"/>
          </w:tcPr>
          <w:p w14:paraId="08B3DCA5" w14:textId="610BE82B" w:rsidR="007F5D14" w:rsidRPr="007F5D14" w:rsidRDefault="007F5D14" w:rsidP="007F5D14">
            <w:pPr>
              <w:ind w:firstLine="0"/>
              <w:jc w:val="center"/>
              <w:rPr>
                <w:b/>
                <w:bCs/>
                <w:sz w:val="20"/>
                <w:szCs w:val="20"/>
              </w:rPr>
            </w:pPr>
            <w:r w:rsidRPr="007F5D14">
              <w:rPr>
                <w:b/>
                <w:bCs/>
                <w:sz w:val="20"/>
                <w:szCs w:val="20"/>
              </w:rPr>
              <w:t>5.</w:t>
            </w:r>
          </w:p>
        </w:tc>
        <w:tc>
          <w:tcPr>
            <w:tcW w:w="5625" w:type="dxa"/>
          </w:tcPr>
          <w:p w14:paraId="77245D16" w14:textId="70F8BC30" w:rsidR="007F5D14" w:rsidRDefault="007F5D14" w:rsidP="00F22B54">
            <w:pPr>
              <w:ind w:firstLine="0"/>
              <w:rPr>
                <w:sz w:val="20"/>
                <w:szCs w:val="20"/>
              </w:rPr>
            </w:pPr>
            <w:r>
              <w:rPr>
                <w:sz w:val="20"/>
                <w:szCs w:val="20"/>
              </w:rPr>
              <w:t>WYKONANIE ODWODNIENIA DACHU</w:t>
            </w:r>
          </w:p>
        </w:tc>
        <w:tc>
          <w:tcPr>
            <w:tcW w:w="2926" w:type="dxa"/>
          </w:tcPr>
          <w:p w14:paraId="49140935" w14:textId="77777777" w:rsidR="007F5D14" w:rsidRDefault="007F5D14" w:rsidP="00F22B54">
            <w:pPr>
              <w:ind w:firstLine="0"/>
              <w:rPr>
                <w:sz w:val="20"/>
                <w:szCs w:val="20"/>
              </w:rPr>
            </w:pPr>
          </w:p>
        </w:tc>
      </w:tr>
      <w:tr w:rsidR="007F5D14" w14:paraId="6FADEC79" w14:textId="77777777" w:rsidTr="007F5D14">
        <w:tc>
          <w:tcPr>
            <w:tcW w:w="511" w:type="dxa"/>
          </w:tcPr>
          <w:p w14:paraId="5041F1D9" w14:textId="20D6A838" w:rsidR="007F5D14" w:rsidRPr="007F5D14" w:rsidRDefault="007F5D14" w:rsidP="007F5D14">
            <w:pPr>
              <w:ind w:firstLine="0"/>
              <w:jc w:val="center"/>
              <w:rPr>
                <w:b/>
                <w:bCs/>
                <w:sz w:val="20"/>
                <w:szCs w:val="20"/>
              </w:rPr>
            </w:pPr>
            <w:r w:rsidRPr="007F5D14">
              <w:rPr>
                <w:b/>
                <w:bCs/>
                <w:sz w:val="20"/>
                <w:szCs w:val="20"/>
              </w:rPr>
              <w:lastRenderedPageBreak/>
              <w:t>6.</w:t>
            </w:r>
          </w:p>
        </w:tc>
        <w:tc>
          <w:tcPr>
            <w:tcW w:w="5625" w:type="dxa"/>
          </w:tcPr>
          <w:p w14:paraId="0CE7F9B0" w14:textId="4C796FA4" w:rsidR="007F5D14" w:rsidRDefault="007F5D14" w:rsidP="00F22B54">
            <w:pPr>
              <w:ind w:firstLine="0"/>
              <w:rPr>
                <w:sz w:val="20"/>
                <w:szCs w:val="20"/>
              </w:rPr>
            </w:pPr>
            <w:r>
              <w:rPr>
                <w:sz w:val="20"/>
                <w:szCs w:val="20"/>
              </w:rPr>
              <w:t xml:space="preserve">WYKONANIE OKŁADZIN WEWNĘTRZNYCH KOŚCIOŁA </w:t>
            </w:r>
          </w:p>
        </w:tc>
        <w:tc>
          <w:tcPr>
            <w:tcW w:w="2926" w:type="dxa"/>
          </w:tcPr>
          <w:p w14:paraId="3A627EF9" w14:textId="77777777" w:rsidR="007F5D14" w:rsidRDefault="007F5D14" w:rsidP="00F22B54">
            <w:pPr>
              <w:ind w:firstLine="0"/>
              <w:rPr>
                <w:sz w:val="20"/>
                <w:szCs w:val="20"/>
              </w:rPr>
            </w:pPr>
          </w:p>
        </w:tc>
      </w:tr>
      <w:tr w:rsidR="007F5D14" w14:paraId="301A8DF9" w14:textId="77777777" w:rsidTr="007F5D14">
        <w:tc>
          <w:tcPr>
            <w:tcW w:w="511" w:type="dxa"/>
          </w:tcPr>
          <w:p w14:paraId="6A24747D" w14:textId="660023B7" w:rsidR="007F5D14" w:rsidRPr="007F5D14" w:rsidRDefault="007F5D14" w:rsidP="007F5D14">
            <w:pPr>
              <w:ind w:firstLine="0"/>
              <w:jc w:val="center"/>
              <w:rPr>
                <w:b/>
                <w:bCs/>
                <w:sz w:val="20"/>
                <w:szCs w:val="20"/>
              </w:rPr>
            </w:pPr>
            <w:r w:rsidRPr="007F5D14">
              <w:rPr>
                <w:b/>
                <w:bCs/>
                <w:sz w:val="20"/>
                <w:szCs w:val="20"/>
              </w:rPr>
              <w:t>7.</w:t>
            </w:r>
          </w:p>
        </w:tc>
        <w:tc>
          <w:tcPr>
            <w:tcW w:w="5625" w:type="dxa"/>
          </w:tcPr>
          <w:p w14:paraId="1395DCFE" w14:textId="43B758ED" w:rsidR="007F5D14" w:rsidRDefault="007F5D14" w:rsidP="00F22B54">
            <w:pPr>
              <w:ind w:firstLine="0"/>
              <w:rPr>
                <w:sz w:val="20"/>
                <w:szCs w:val="20"/>
              </w:rPr>
            </w:pPr>
            <w:r>
              <w:rPr>
                <w:sz w:val="20"/>
                <w:szCs w:val="20"/>
              </w:rPr>
              <w:t>WYKONANIE RENOWACJI STOLARKI</w:t>
            </w:r>
          </w:p>
        </w:tc>
        <w:tc>
          <w:tcPr>
            <w:tcW w:w="2926" w:type="dxa"/>
          </w:tcPr>
          <w:p w14:paraId="774BC03B" w14:textId="77777777" w:rsidR="007F5D14" w:rsidRDefault="007F5D14" w:rsidP="00F22B54">
            <w:pPr>
              <w:ind w:firstLine="0"/>
              <w:rPr>
                <w:sz w:val="20"/>
                <w:szCs w:val="20"/>
              </w:rPr>
            </w:pPr>
          </w:p>
        </w:tc>
      </w:tr>
      <w:tr w:rsidR="007F5D14" w14:paraId="57BC9066" w14:textId="77777777" w:rsidTr="007F5D14">
        <w:tc>
          <w:tcPr>
            <w:tcW w:w="511" w:type="dxa"/>
          </w:tcPr>
          <w:p w14:paraId="41F7E76C" w14:textId="52883ED5" w:rsidR="007F5D14" w:rsidRPr="007F5D14" w:rsidRDefault="007F5D14" w:rsidP="007F5D14">
            <w:pPr>
              <w:ind w:firstLine="0"/>
              <w:jc w:val="center"/>
              <w:rPr>
                <w:b/>
                <w:bCs/>
                <w:sz w:val="20"/>
                <w:szCs w:val="20"/>
              </w:rPr>
            </w:pPr>
            <w:r>
              <w:rPr>
                <w:b/>
                <w:bCs/>
                <w:sz w:val="20"/>
                <w:szCs w:val="20"/>
              </w:rPr>
              <w:t xml:space="preserve">8. </w:t>
            </w:r>
          </w:p>
        </w:tc>
        <w:tc>
          <w:tcPr>
            <w:tcW w:w="5625" w:type="dxa"/>
          </w:tcPr>
          <w:p w14:paraId="5E75F199" w14:textId="6231A548" w:rsidR="007F5D14" w:rsidRDefault="007F5D14" w:rsidP="00F22B54">
            <w:pPr>
              <w:ind w:firstLine="0"/>
              <w:rPr>
                <w:sz w:val="20"/>
                <w:szCs w:val="20"/>
              </w:rPr>
            </w:pPr>
            <w:r>
              <w:rPr>
                <w:sz w:val="20"/>
                <w:szCs w:val="20"/>
              </w:rPr>
              <w:t>DOKUMENTACJA POWYKONAWCZA I ODBIORY SŁUŻB</w:t>
            </w:r>
          </w:p>
        </w:tc>
        <w:tc>
          <w:tcPr>
            <w:tcW w:w="2926" w:type="dxa"/>
          </w:tcPr>
          <w:p w14:paraId="6DC272D7" w14:textId="77777777" w:rsidR="007F5D14" w:rsidRDefault="007F5D14" w:rsidP="00F22B54">
            <w:pPr>
              <w:ind w:firstLine="0"/>
              <w:rPr>
                <w:sz w:val="20"/>
                <w:szCs w:val="20"/>
              </w:rPr>
            </w:pPr>
          </w:p>
        </w:tc>
      </w:tr>
      <w:tr w:rsidR="007F5D14" w14:paraId="0BF3B7A3" w14:textId="77777777" w:rsidTr="007F5D14">
        <w:tc>
          <w:tcPr>
            <w:tcW w:w="6136" w:type="dxa"/>
            <w:gridSpan w:val="2"/>
          </w:tcPr>
          <w:p w14:paraId="0A59398F" w14:textId="7FF0CF93" w:rsidR="007F5D14" w:rsidRPr="007F5D14" w:rsidRDefault="007F5D14" w:rsidP="007F5D14">
            <w:pPr>
              <w:ind w:firstLine="0"/>
              <w:jc w:val="right"/>
              <w:rPr>
                <w:b/>
                <w:bCs/>
                <w:sz w:val="20"/>
                <w:szCs w:val="20"/>
              </w:rPr>
            </w:pPr>
            <w:r w:rsidRPr="007F5D14">
              <w:rPr>
                <w:b/>
                <w:bCs/>
                <w:sz w:val="20"/>
                <w:szCs w:val="20"/>
              </w:rPr>
              <w:t>RAZEM:</w:t>
            </w:r>
          </w:p>
        </w:tc>
        <w:tc>
          <w:tcPr>
            <w:tcW w:w="2926" w:type="dxa"/>
          </w:tcPr>
          <w:p w14:paraId="1C01CBCA" w14:textId="77777777" w:rsidR="007F5D14" w:rsidRDefault="007F5D14" w:rsidP="00F22B54">
            <w:pPr>
              <w:ind w:firstLine="0"/>
              <w:rPr>
                <w:sz w:val="20"/>
                <w:szCs w:val="20"/>
              </w:rPr>
            </w:pPr>
          </w:p>
        </w:tc>
      </w:tr>
    </w:tbl>
    <w:p w14:paraId="75977B5C" w14:textId="77777777" w:rsidR="00D64F42" w:rsidRPr="00D64F42" w:rsidRDefault="00D64F42" w:rsidP="00F22B54">
      <w:pPr>
        <w:ind w:firstLine="0"/>
        <w:rPr>
          <w:sz w:val="20"/>
          <w:szCs w:val="20"/>
        </w:rPr>
      </w:pPr>
    </w:p>
    <w:p w14:paraId="271669AC" w14:textId="77777777" w:rsidR="00F22B54" w:rsidRPr="00F22B54" w:rsidRDefault="00F22B54" w:rsidP="00F22B54">
      <w:pPr>
        <w:ind w:firstLine="0"/>
        <w:rPr>
          <w:color w:val="FF0000"/>
        </w:rPr>
      </w:pPr>
    </w:p>
    <w:p w14:paraId="67679225" w14:textId="7FB90E0B" w:rsidR="00F22B54" w:rsidRDefault="00050804" w:rsidP="003D3C8C">
      <w:pPr>
        <w:pStyle w:val="Nagwek1"/>
      </w:pPr>
      <w:bookmarkStart w:id="31" w:name="_Toc170775950"/>
      <w:r>
        <w:t>spis załączników</w:t>
      </w:r>
      <w:bookmarkEnd w:id="31"/>
      <w:r>
        <w:t xml:space="preserve"> </w:t>
      </w:r>
      <w:r w:rsidR="00F22B54">
        <w:t xml:space="preserve"> </w:t>
      </w:r>
    </w:p>
    <w:p w14:paraId="0BB9FBB9" w14:textId="189E2B94" w:rsidR="00F22B54" w:rsidRPr="00F22B54" w:rsidRDefault="00F22B54" w:rsidP="003D3C8C">
      <w:pPr>
        <w:pStyle w:val="Akapitzlist"/>
        <w:numPr>
          <w:ilvl w:val="0"/>
          <w:numId w:val="28"/>
        </w:numPr>
      </w:pPr>
      <w:r>
        <w:t>Dokumentacja zdjęciowa.</w:t>
      </w:r>
    </w:p>
    <w:sectPr w:rsidR="00F22B54" w:rsidRPr="00F22B54" w:rsidSect="009E42B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8513C" w14:textId="77777777" w:rsidR="00560E64" w:rsidRDefault="00560E64" w:rsidP="00050804">
      <w:pPr>
        <w:spacing w:line="240" w:lineRule="auto"/>
      </w:pPr>
      <w:r>
        <w:separator/>
      </w:r>
    </w:p>
  </w:endnote>
  <w:endnote w:type="continuationSeparator" w:id="0">
    <w:p w14:paraId="6BEB0777" w14:textId="77777777" w:rsidR="00560E64" w:rsidRDefault="00560E64" w:rsidP="000508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271039"/>
      <w:docPartObj>
        <w:docPartGallery w:val="Page Numbers (Bottom of Page)"/>
        <w:docPartUnique/>
      </w:docPartObj>
    </w:sdtPr>
    <w:sdtEndPr>
      <w:rPr>
        <w:color w:val="7F7F7F" w:themeColor="background1" w:themeShade="7F"/>
        <w:spacing w:val="60"/>
      </w:rPr>
    </w:sdtEndPr>
    <w:sdtContent>
      <w:p w14:paraId="38932D89" w14:textId="17F678A8" w:rsidR="009E42B3" w:rsidRDefault="009E42B3">
        <w:pPr>
          <w:pStyle w:val="Stopka"/>
          <w:pBdr>
            <w:top w:val="single" w:sz="4" w:space="1" w:color="D9D9D9" w:themeColor="background1" w:themeShade="D9"/>
          </w:pBdr>
          <w:rPr>
            <w:b/>
            <w:bCs/>
          </w:rPr>
        </w:pPr>
        <w:r>
          <w:fldChar w:fldCharType="begin"/>
        </w:r>
        <w:r>
          <w:instrText>PAGE   \* MERGEFORMAT</w:instrText>
        </w:r>
        <w:r>
          <w:fldChar w:fldCharType="separate"/>
        </w:r>
        <w:r w:rsidR="00942111" w:rsidRPr="00942111">
          <w:rPr>
            <w:b/>
            <w:bCs/>
            <w:noProof/>
          </w:rPr>
          <w:t>1</w:t>
        </w:r>
        <w:r>
          <w:rPr>
            <w:b/>
            <w:bCs/>
          </w:rPr>
          <w:fldChar w:fldCharType="end"/>
        </w:r>
        <w:r>
          <w:rPr>
            <w:b/>
            <w:bCs/>
          </w:rPr>
          <w:t xml:space="preserve"> | </w:t>
        </w:r>
        <w:r>
          <w:rPr>
            <w:color w:val="7F7F7F" w:themeColor="background1" w:themeShade="7F"/>
            <w:spacing w:val="60"/>
          </w:rPr>
          <w:t>Strona</w:t>
        </w:r>
      </w:p>
    </w:sdtContent>
  </w:sdt>
  <w:p w14:paraId="3289F2DB" w14:textId="77777777" w:rsidR="009E42B3" w:rsidRDefault="009E42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8306D" w14:textId="77777777" w:rsidR="00560E64" w:rsidRDefault="00560E64" w:rsidP="00050804">
      <w:pPr>
        <w:spacing w:line="240" w:lineRule="auto"/>
      </w:pPr>
      <w:r>
        <w:separator/>
      </w:r>
    </w:p>
  </w:footnote>
  <w:footnote w:type="continuationSeparator" w:id="0">
    <w:p w14:paraId="0DB7E205" w14:textId="77777777" w:rsidR="00560E64" w:rsidRDefault="00560E64" w:rsidP="000508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56C17" w14:textId="45FDD8DA" w:rsidR="00050804" w:rsidRDefault="00050804">
    <w:pPr>
      <w:pStyle w:val="Nagwek"/>
    </w:pPr>
    <w:r>
      <w:t xml:space="preserve">PROGRAM FUNKCJONALNO-UŻYTKOWY – TWORYCZÓW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FA1"/>
    <w:multiLevelType w:val="hybridMultilevel"/>
    <w:tmpl w:val="3168B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E41596"/>
    <w:multiLevelType w:val="hybridMultilevel"/>
    <w:tmpl w:val="B8063C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231A6B"/>
    <w:multiLevelType w:val="hybridMultilevel"/>
    <w:tmpl w:val="A63A7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AA4CFD"/>
    <w:multiLevelType w:val="hybridMultilevel"/>
    <w:tmpl w:val="813E9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7557D2"/>
    <w:multiLevelType w:val="hybridMultilevel"/>
    <w:tmpl w:val="C5BC56C0"/>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5">
    <w:nsid w:val="123C3E2E"/>
    <w:multiLevelType w:val="hybridMultilevel"/>
    <w:tmpl w:val="6B2ABA8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46E6159"/>
    <w:multiLevelType w:val="hybridMultilevel"/>
    <w:tmpl w:val="7E422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6775B7"/>
    <w:multiLevelType w:val="hybridMultilevel"/>
    <w:tmpl w:val="83527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BF6BA5"/>
    <w:multiLevelType w:val="hybridMultilevel"/>
    <w:tmpl w:val="6650A4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8C3AC0"/>
    <w:multiLevelType w:val="hybridMultilevel"/>
    <w:tmpl w:val="E7CC0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924466D"/>
    <w:multiLevelType w:val="hybridMultilevel"/>
    <w:tmpl w:val="BEBEF39C"/>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3F2A7456"/>
    <w:multiLevelType w:val="hybridMultilevel"/>
    <w:tmpl w:val="997A4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0ED7F3E"/>
    <w:multiLevelType w:val="multilevel"/>
    <w:tmpl w:val="2CFA0266"/>
    <w:lvl w:ilvl="0">
      <w:start w:val="1"/>
      <w:numFmt w:val="decimal"/>
      <w:lvlText w:val="%1."/>
      <w:lvlJc w:val="left"/>
      <w:pPr>
        <w:ind w:left="757" w:hanging="360"/>
      </w:pPr>
      <w:rPr>
        <w:rFonts w:hint="default"/>
      </w:rPr>
    </w:lvl>
    <w:lvl w:ilvl="1">
      <w:start w:val="4"/>
      <w:numFmt w:val="decimal"/>
      <w:isLgl/>
      <w:lvlText w:val="%1.%2"/>
      <w:lvlJc w:val="left"/>
      <w:pPr>
        <w:ind w:left="877" w:hanging="48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13">
    <w:nsid w:val="42307D5F"/>
    <w:multiLevelType w:val="hybridMultilevel"/>
    <w:tmpl w:val="06B0071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44C167EA"/>
    <w:multiLevelType w:val="hybridMultilevel"/>
    <w:tmpl w:val="33604B0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4C3A0C9D"/>
    <w:multiLevelType w:val="hybridMultilevel"/>
    <w:tmpl w:val="D8722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6676315"/>
    <w:multiLevelType w:val="hybridMultilevel"/>
    <w:tmpl w:val="36FCF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9AF5E71"/>
    <w:multiLevelType w:val="hybridMultilevel"/>
    <w:tmpl w:val="C0F8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9F543F0"/>
    <w:multiLevelType w:val="hybridMultilevel"/>
    <w:tmpl w:val="97DC58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2B569F"/>
    <w:multiLevelType w:val="hybridMultilevel"/>
    <w:tmpl w:val="D736D09C"/>
    <w:lvl w:ilvl="0" w:tplc="68BA3B6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0">
    <w:nsid w:val="693E2BD5"/>
    <w:multiLevelType w:val="hybridMultilevel"/>
    <w:tmpl w:val="8E886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9CE5D5C"/>
    <w:multiLevelType w:val="hybridMultilevel"/>
    <w:tmpl w:val="B0AEB1B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6F9C09C0"/>
    <w:multiLevelType w:val="multilevel"/>
    <w:tmpl w:val="9B4C296E"/>
    <w:lvl w:ilvl="0">
      <w:start w:val="1"/>
      <w:numFmt w:val="decimal"/>
      <w:pStyle w:val="Nagwek1"/>
      <w:suff w:val="space"/>
      <w:lvlText w:val="%1."/>
      <w:lvlJc w:val="left"/>
      <w:pPr>
        <w:ind w:left="1021" w:hanging="62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suff w:val="space"/>
      <w:lvlText w:val="%1.%2."/>
      <w:lvlJc w:val="left"/>
      <w:pPr>
        <w:ind w:left="1389" w:hanging="964"/>
      </w:pPr>
      <w:rPr>
        <w:rFonts w:hint="default"/>
      </w:rPr>
    </w:lvl>
    <w:lvl w:ilvl="2">
      <w:start w:val="1"/>
      <w:numFmt w:val="decimal"/>
      <w:pStyle w:val="Nagwek3"/>
      <w:suff w:val="space"/>
      <w:lvlText w:val="%1.%2.%3."/>
      <w:lvlJc w:val="left"/>
      <w:pPr>
        <w:ind w:left="1361" w:hanging="964"/>
      </w:pPr>
      <w:rPr>
        <w:rFonts w:hint="default"/>
      </w:rPr>
    </w:lvl>
    <w:lvl w:ilvl="3">
      <w:start w:val="1"/>
      <w:numFmt w:val="decimal"/>
      <w:pStyle w:val="Nagwek4"/>
      <w:suff w:val="space"/>
      <w:lvlText w:val="%1.%2.%3.%4"/>
      <w:lvlJc w:val="left"/>
      <w:pPr>
        <w:ind w:left="1261" w:hanging="86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05"/>
        </w:tabs>
        <w:ind w:left="1405" w:hanging="1008"/>
      </w:pPr>
      <w:rPr>
        <w:rFonts w:hint="default"/>
      </w:rPr>
    </w:lvl>
    <w:lvl w:ilvl="5">
      <w:start w:val="1"/>
      <w:numFmt w:val="decimal"/>
      <w:lvlText w:val="%1.%2.%3.%4.%5.%6"/>
      <w:lvlJc w:val="left"/>
      <w:pPr>
        <w:tabs>
          <w:tab w:val="num" w:pos="1549"/>
        </w:tabs>
        <w:ind w:left="1549" w:hanging="1152"/>
      </w:pPr>
      <w:rPr>
        <w:rFonts w:hint="default"/>
      </w:rPr>
    </w:lvl>
    <w:lvl w:ilvl="6">
      <w:start w:val="1"/>
      <w:numFmt w:val="decimal"/>
      <w:lvlText w:val="%1.%2.%3.%4.%5.%6.%7"/>
      <w:lvlJc w:val="left"/>
      <w:pPr>
        <w:tabs>
          <w:tab w:val="num" w:pos="1693"/>
        </w:tabs>
        <w:ind w:left="1693" w:hanging="1296"/>
      </w:pPr>
      <w:rPr>
        <w:rFonts w:hint="default"/>
      </w:rPr>
    </w:lvl>
    <w:lvl w:ilvl="7">
      <w:start w:val="1"/>
      <w:numFmt w:val="decimal"/>
      <w:lvlText w:val="%1.%2.%3.%4.%5.%6.%7.%8"/>
      <w:lvlJc w:val="left"/>
      <w:pPr>
        <w:tabs>
          <w:tab w:val="num" w:pos="1837"/>
        </w:tabs>
        <w:ind w:left="1837" w:hanging="1440"/>
      </w:pPr>
      <w:rPr>
        <w:rFonts w:hint="default"/>
      </w:rPr>
    </w:lvl>
    <w:lvl w:ilvl="8">
      <w:start w:val="1"/>
      <w:numFmt w:val="decimal"/>
      <w:lvlText w:val="%1.%2.%3.%4.%5.%6.%7.%8.%9"/>
      <w:lvlJc w:val="left"/>
      <w:pPr>
        <w:tabs>
          <w:tab w:val="num" w:pos="1981"/>
        </w:tabs>
        <w:ind w:left="1981" w:hanging="1584"/>
      </w:pPr>
      <w:rPr>
        <w:rFonts w:hint="default"/>
      </w:rPr>
    </w:lvl>
  </w:abstractNum>
  <w:abstractNum w:abstractNumId="23">
    <w:nsid w:val="72033634"/>
    <w:multiLevelType w:val="hybridMultilevel"/>
    <w:tmpl w:val="3D2E7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5A62067"/>
    <w:multiLevelType w:val="hybridMultilevel"/>
    <w:tmpl w:val="0CAEDE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9214808"/>
    <w:multiLevelType w:val="hybridMultilevel"/>
    <w:tmpl w:val="D00CEC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C145C2E"/>
    <w:multiLevelType w:val="hybridMultilevel"/>
    <w:tmpl w:val="1F2A1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E514E9B"/>
    <w:multiLevelType w:val="hybridMultilevel"/>
    <w:tmpl w:val="CEB8F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2"/>
  </w:num>
  <w:num w:numId="4">
    <w:abstractNumId w:val="17"/>
  </w:num>
  <w:num w:numId="5">
    <w:abstractNumId w:val="21"/>
  </w:num>
  <w:num w:numId="6">
    <w:abstractNumId w:val="25"/>
  </w:num>
  <w:num w:numId="7">
    <w:abstractNumId w:val="5"/>
  </w:num>
  <w:num w:numId="8">
    <w:abstractNumId w:val="9"/>
  </w:num>
  <w:num w:numId="9">
    <w:abstractNumId w:val="15"/>
  </w:num>
  <w:num w:numId="10">
    <w:abstractNumId w:val="20"/>
  </w:num>
  <w:num w:numId="11">
    <w:abstractNumId w:val="18"/>
  </w:num>
  <w:num w:numId="12">
    <w:abstractNumId w:val="1"/>
  </w:num>
  <w:num w:numId="13">
    <w:abstractNumId w:val="13"/>
  </w:num>
  <w:num w:numId="14">
    <w:abstractNumId w:val="6"/>
  </w:num>
  <w:num w:numId="15">
    <w:abstractNumId w:val="14"/>
  </w:num>
  <w:num w:numId="16">
    <w:abstractNumId w:val="10"/>
  </w:num>
  <w:num w:numId="17">
    <w:abstractNumId w:val="0"/>
  </w:num>
  <w:num w:numId="18">
    <w:abstractNumId w:val="8"/>
  </w:num>
  <w:num w:numId="19">
    <w:abstractNumId w:val="16"/>
  </w:num>
  <w:num w:numId="20">
    <w:abstractNumId w:val="11"/>
  </w:num>
  <w:num w:numId="21">
    <w:abstractNumId w:val="27"/>
  </w:num>
  <w:num w:numId="22">
    <w:abstractNumId w:val="4"/>
  </w:num>
  <w:num w:numId="23">
    <w:abstractNumId w:val="3"/>
  </w:num>
  <w:num w:numId="24">
    <w:abstractNumId w:val="26"/>
  </w:num>
  <w:num w:numId="25">
    <w:abstractNumId w:val="7"/>
  </w:num>
  <w:num w:numId="26">
    <w:abstractNumId w:val="23"/>
  </w:num>
  <w:num w:numId="27">
    <w:abstractNumId w:val="24"/>
  </w:num>
  <w:num w:numId="2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73"/>
    <w:rsid w:val="00002FC2"/>
    <w:rsid w:val="00027CE4"/>
    <w:rsid w:val="00041A66"/>
    <w:rsid w:val="00050804"/>
    <w:rsid w:val="000659DE"/>
    <w:rsid w:val="0013029B"/>
    <w:rsid w:val="001B3A1B"/>
    <w:rsid w:val="002044B8"/>
    <w:rsid w:val="00210C51"/>
    <w:rsid w:val="00221C91"/>
    <w:rsid w:val="002D7167"/>
    <w:rsid w:val="002E5A5F"/>
    <w:rsid w:val="002F3010"/>
    <w:rsid w:val="00301A4E"/>
    <w:rsid w:val="003203B4"/>
    <w:rsid w:val="003A47EC"/>
    <w:rsid w:val="003B403F"/>
    <w:rsid w:val="003D19FC"/>
    <w:rsid w:val="003D3C8C"/>
    <w:rsid w:val="003E41C6"/>
    <w:rsid w:val="00511B73"/>
    <w:rsid w:val="00547772"/>
    <w:rsid w:val="0055698D"/>
    <w:rsid w:val="00560E64"/>
    <w:rsid w:val="005C7470"/>
    <w:rsid w:val="00647EAD"/>
    <w:rsid w:val="00661C9C"/>
    <w:rsid w:val="006913FA"/>
    <w:rsid w:val="00693BE3"/>
    <w:rsid w:val="006D0DAA"/>
    <w:rsid w:val="00730A03"/>
    <w:rsid w:val="00753134"/>
    <w:rsid w:val="00784897"/>
    <w:rsid w:val="00795915"/>
    <w:rsid w:val="007A1C72"/>
    <w:rsid w:val="007F5D14"/>
    <w:rsid w:val="00897ED8"/>
    <w:rsid w:val="00942111"/>
    <w:rsid w:val="00944761"/>
    <w:rsid w:val="00967A06"/>
    <w:rsid w:val="00975B96"/>
    <w:rsid w:val="009B40CE"/>
    <w:rsid w:val="009E42B3"/>
    <w:rsid w:val="00A026D9"/>
    <w:rsid w:val="00A26383"/>
    <w:rsid w:val="00AB4090"/>
    <w:rsid w:val="00AC0C85"/>
    <w:rsid w:val="00AE3E36"/>
    <w:rsid w:val="00AE5507"/>
    <w:rsid w:val="00B029AA"/>
    <w:rsid w:val="00B30603"/>
    <w:rsid w:val="00CE3567"/>
    <w:rsid w:val="00D07600"/>
    <w:rsid w:val="00D64F42"/>
    <w:rsid w:val="00DA7D82"/>
    <w:rsid w:val="00DB6DD1"/>
    <w:rsid w:val="00DB7A49"/>
    <w:rsid w:val="00DF49D6"/>
    <w:rsid w:val="00E208AA"/>
    <w:rsid w:val="00E263AD"/>
    <w:rsid w:val="00E318DF"/>
    <w:rsid w:val="00E61EC5"/>
    <w:rsid w:val="00EE225F"/>
    <w:rsid w:val="00F1170C"/>
    <w:rsid w:val="00F12921"/>
    <w:rsid w:val="00F22B54"/>
    <w:rsid w:val="00F30223"/>
    <w:rsid w:val="00FC4AA3"/>
    <w:rsid w:val="00FD2CF9"/>
    <w:rsid w:val="00FE1918"/>
    <w:rsid w:val="00FF4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0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1B73"/>
    <w:pPr>
      <w:spacing w:after="0" w:line="360" w:lineRule="auto"/>
      <w:ind w:firstLine="397"/>
      <w:jc w:val="both"/>
    </w:pPr>
    <w:rPr>
      <w:rFonts w:ascii="Times New Roman" w:eastAsia="Calibri" w:hAnsi="Times New Roman" w:cs="Times New Roman"/>
      <w:kern w:val="0"/>
      <w:sz w:val="24"/>
      <w14:ligatures w14:val="none"/>
    </w:rPr>
  </w:style>
  <w:style w:type="paragraph" w:styleId="Nagwek1">
    <w:name w:val="heading 1"/>
    <w:aliases w:val="Tytuł rozdziału"/>
    <w:basedOn w:val="Normalny"/>
    <w:next w:val="Normalny"/>
    <w:link w:val="Nagwek1Znak"/>
    <w:qFormat/>
    <w:rsid w:val="00511B73"/>
    <w:pPr>
      <w:keepNext/>
      <w:numPr>
        <w:numId w:val="1"/>
      </w:numPr>
      <w:spacing w:before="240" w:after="60"/>
      <w:jc w:val="left"/>
      <w:outlineLvl w:val="0"/>
    </w:pPr>
    <w:rPr>
      <w:rFonts w:cs="Arial"/>
      <w:b/>
      <w:bCs/>
      <w:caps/>
      <w:kern w:val="32"/>
      <w:sz w:val="32"/>
      <w:szCs w:val="32"/>
    </w:rPr>
  </w:style>
  <w:style w:type="paragraph" w:styleId="Nagwek2">
    <w:name w:val="heading 2"/>
    <w:aliases w:val="Tytuł_podpunktu"/>
    <w:basedOn w:val="Normalny"/>
    <w:next w:val="Normalny"/>
    <w:link w:val="Nagwek2Znak"/>
    <w:qFormat/>
    <w:rsid w:val="00511B73"/>
    <w:pPr>
      <w:keepNext/>
      <w:numPr>
        <w:ilvl w:val="1"/>
        <w:numId w:val="1"/>
      </w:numPr>
      <w:spacing w:before="120" w:after="120"/>
      <w:jc w:val="left"/>
      <w:outlineLvl w:val="1"/>
    </w:pPr>
    <w:rPr>
      <w:rFonts w:cs="Arial"/>
      <w:b/>
      <w:bCs/>
      <w:iCs/>
      <w:szCs w:val="28"/>
    </w:rPr>
  </w:style>
  <w:style w:type="paragraph" w:styleId="Nagwek3">
    <w:name w:val="heading 3"/>
    <w:next w:val="Normalny"/>
    <w:link w:val="Nagwek3Znak"/>
    <w:qFormat/>
    <w:rsid w:val="00511B73"/>
    <w:pPr>
      <w:keepNext/>
      <w:numPr>
        <w:ilvl w:val="2"/>
        <w:numId w:val="1"/>
      </w:numPr>
      <w:spacing w:before="240" w:after="60" w:line="240" w:lineRule="auto"/>
      <w:outlineLvl w:val="2"/>
    </w:pPr>
    <w:rPr>
      <w:rFonts w:ascii="Times New Roman" w:eastAsia="Calibri" w:hAnsi="Times New Roman" w:cs="Arial"/>
      <w:b/>
      <w:bCs/>
      <w:kern w:val="0"/>
      <w:sz w:val="24"/>
      <w:szCs w:val="26"/>
      <w14:ligatures w14:val="none"/>
    </w:rPr>
  </w:style>
  <w:style w:type="paragraph" w:styleId="Nagwek4">
    <w:name w:val="heading 4"/>
    <w:basedOn w:val="Normalny"/>
    <w:next w:val="Normalny"/>
    <w:link w:val="Nagwek4Znak"/>
    <w:rsid w:val="00511B73"/>
    <w:pPr>
      <w:keepNext/>
      <w:numPr>
        <w:ilvl w:val="3"/>
        <w:numId w:val="1"/>
      </w:numPr>
      <w:spacing w:after="60"/>
      <w:outlineLvl w:val="3"/>
    </w:pPr>
    <w:rPr>
      <w:b/>
      <w:bCs/>
      <w:kern w:val="3"/>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rozdziału Znak"/>
    <w:basedOn w:val="Domylnaczcionkaakapitu"/>
    <w:link w:val="Nagwek1"/>
    <w:rsid w:val="00511B73"/>
    <w:rPr>
      <w:rFonts w:ascii="Times New Roman" w:eastAsia="Calibri" w:hAnsi="Times New Roman" w:cs="Arial"/>
      <w:b/>
      <w:bCs/>
      <w:caps/>
      <w:kern w:val="32"/>
      <w:sz w:val="32"/>
      <w:szCs w:val="32"/>
      <w14:ligatures w14:val="none"/>
    </w:rPr>
  </w:style>
  <w:style w:type="character" w:customStyle="1" w:styleId="Nagwek2Znak">
    <w:name w:val="Nagłówek 2 Znak"/>
    <w:aliases w:val="Tytuł_podpunktu Znak"/>
    <w:basedOn w:val="Domylnaczcionkaakapitu"/>
    <w:link w:val="Nagwek2"/>
    <w:rsid w:val="00511B73"/>
    <w:rPr>
      <w:rFonts w:ascii="Times New Roman" w:eastAsia="Calibri" w:hAnsi="Times New Roman" w:cs="Arial"/>
      <w:b/>
      <w:bCs/>
      <w:iCs/>
      <w:kern w:val="0"/>
      <w:sz w:val="24"/>
      <w:szCs w:val="28"/>
      <w14:ligatures w14:val="none"/>
    </w:rPr>
  </w:style>
  <w:style w:type="character" w:customStyle="1" w:styleId="Nagwek3Znak">
    <w:name w:val="Nagłówek 3 Znak"/>
    <w:basedOn w:val="Domylnaczcionkaakapitu"/>
    <w:link w:val="Nagwek3"/>
    <w:rsid w:val="00511B73"/>
    <w:rPr>
      <w:rFonts w:ascii="Times New Roman" w:eastAsia="Calibri" w:hAnsi="Times New Roman" w:cs="Arial"/>
      <w:b/>
      <w:bCs/>
      <w:kern w:val="0"/>
      <w:sz w:val="24"/>
      <w:szCs w:val="26"/>
      <w14:ligatures w14:val="none"/>
    </w:rPr>
  </w:style>
  <w:style w:type="character" w:customStyle="1" w:styleId="Nagwek4Znak">
    <w:name w:val="Nagłówek 4 Znak"/>
    <w:basedOn w:val="Domylnaczcionkaakapitu"/>
    <w:link w:val="Nagwek4"/>
    <w:rsid w:val="00511B73"/>
    <w:rPr>
      <w:rFonts w:ascii="Times New Roman" w:eastAsia="Calibri" w:hAnsi="Times New Roman" w:cs="Times New Roman"/>
      <w:b/>
      <w:bCs/>
      <w:kern w:val="3"/>
      <w:sz w:val="24"/>
      <w:szCs w:val="24"/>
      <w:lang w:eastAsia="zh-CN"/>
      <w14:ligatures w14:val="none"/>
    </w:rPr>
  </w:style>
  <w:style w:type="paragraph" w:styleId="Tekstpodstawowy">
    <w:name w:val="Body Text"/>
    <w:basedOn w:val="Normalny"/>
    <w:link w:val="TekstpodstawowyZnak"/>
    <w:uiPriority w:val="1"/>
    <w:rsid w:val="00511B73"/>
    <w:pPr>
      <w:widowControl w:val="0"/>
      <w:autoSpaceDE w:val="0"/>
      <w:autoSpaceDN w:val="0"/>
      <w:spacing w:line="240" w:lineRule="auto"/>
      <w:ind w:firstLine="0"/>
      <w:jc w:val="left"/>
    </w:pPr>
    <w:rPr>
      <w:rFonts w:ascii="Arial" w:eastAsia="Arial" w:hAnsi="Arial" w:cs="Arial"/>
      <w:szCs w:val="24"/>
    </w:rPr>
  </w:style>
  <w:style w:type="character" w:customStyle="1" w:styleId="TekstpodstawowyZnak">
    <w:name w:val="Tekst podstawowy Znak"/>
    <w:basedOn w:val="Domylnaczcionkaakapitu"/>
    <w:link w:val="Tekstpodstawowy"/>
    <w:uiPriority w:val="1"/>
    <w:rsid w:val="00511B73"/>
    <w:rPr>
      <w:rFonts w:ascii="Arial" w:eastAsia="Arial" w:hAnsi="Arial" w:cs="Arial"/>
      <w:kern w:val="0"/>
      <w:sz w:val="24"/>
      <w:szCs w:val="24"/>
      <w14:ligatures w14:val="none"/>
    </w:rPr>
  </w:style>
  <w:style w:type="paragraph" w:styleId="Spistreci1">
    <w:name w:val="toc 1"/>
    <w:next w:val="Normalny"/>
    <w:autoRedefine/>
    <w:uiPriority w:val="39"/>
    <w:unhideWhenUsed/>
    <w:rsid w:val="00511B73"/>
    <w:pPr>
      <w:spacing w:before="100" w:after="100" w:line="360" w:lineRule="auto"/>
    </w:pPr>
    <w:rPr>
      <w:rFonts w:ascii="Times New Roman" w:eastAsia="Calibri" w:hAnsi="Times New Roman" w:cs="Times New Roman"/>
      <w:caps/>
      <w:kern w:val="0"/>
      <w:sz w:val="24"/>
      <w14:ligatures w14:val="none"/>
    </w:rPr>
  </w:style>
  <w:style w:type="paragraph" w:styleId="Spistreci2">
    <w:name w:val="toc 2"/>
    <w:next w:val="Normalny"/>
    <w:autoRedefine/>
    <w:uiPriority w:val="39"/>
    <w:unhideWhenUsed/>
    <w:rsid w:val="00511B73"/>
    <w:pPr>
      <w:spacing w:before="100" w:after="100" w:line="360" w:lineRule="auto"/>
      <w:ind w:left="397"/>
    </w:pPr>
    <w:rPr>
      <w:rFonts w:ascii="Times New Roman" w:eastAsia="Calibri" w:hAnsi="Times New Roman" w:cs="Times New Roman"/>
      <w:kern w:val="0"/>
      <w:sz w:val="24"/>
      <w14:ligatures w14:val="none"/>
    </w:rPr>
  </w:style>
  <w:style w:type="paragraph" w:styleId="Spistreci3">
    <w:name w:val="toc 3"/>
    <w:next w:val="Normalny"/>
    <w:autoRedefine/>
    <w:uiPriority w:val="39"/>
    <w:unhideWhenUsed/>
    <w:rsid w:val="00511B73"/>
    <w:pPr>
      <w:spacing w:before="100" w:after="100" w:line="360" w:lineRule="auto"/>
      <w:ind w:left="794"/>
      <w:contextualSpacing/>
    </w:pPr>
    <w:rPr>
      <w:rFonts w:ascii="Times New Roman" w:eastAsia="Calibri" w:hAnsi="Times New Roman" w:cs="Times New Roman"/>
      <w:kern w:val="0"/>
      <w:sz w:val="24"/>
      <w14:ligatures w14:val="none"/>
    </w:rPr>
  </w:style>
  <w:style w:type="paragraph" w:styleId="Akapitzlist">
    <w:name w:val="List Paragraph"/>
    <w:basedOn w:val="Normalny"/>
    <w:uiPriority w:val="34"/>
    <w:qFormat/>
    <w:rsid w:val="00511B73"/>
    <w:pPr>
      <w:ind w:left="720"/>
      <w:contextualSpacing/>
    </w:pPr>
  </w:style>
  <w:style w:type="paragraph" w:styleId="Nagwek">
    <w:name w:val="header"/>
    <w:basedOn w:val="Normalny"/>
    <w:link w:val="NagwekZnak"/>
    <w:uiPriority w:val="99"/>
    <w:unhideWhenUsed/>
    <w:rsid w:val="00050804"/>
    <w:pPr>
      <w:tabs>
        <w:tab w:val="center" w:pos="4536"/>
        <w:tab w:val="right" w:pos="9072"/>
      </w:tabs>
      <w:spacing w:line="240" w:lineRule="auto"/>
    </w:pPr>
  </w:style>
  <w:style w:type="character" w:customStyle="1" w:styleId="NagwekZnak">
    <w:name w:val="Nagłówek Znak"/>
    <w:basedOn w:val="Domylnaczcionkaakapitu"/>
    <w:link w:val="Nagwek"/>
    <w:uiPriority w:val="99"/>
    <w:rsid w:val="00050804"/>
    <w:rPr>
      <w:rFonts w:ascii="Times New Roman" w:eastAsia="Calibri" w:hAnsi="Times New Roman" w:cs="Times New Roman"/>
      <w:kern w:val="0"/>
      <w:sz w:val="24"/>
      <w14:ligatures w14:val="none"/>
    </w:rPr>
  </w:style>
  <w:style w:type="paragraph" w:styleId="Stopka">
    <w:name w:val="footer"/>
    <w:basedOn w:val="Normalny"/>
    <w:link w:val="StopkaZnak"/>
    <w:uiPriority w:val="99"/>
    <w:unhideWhenUsed/>
    <w:rsid w:val="00050804"/>
    <w:pPr>
      <w:tabs>
        <w:tab w:val="center" w:pos="4536"/>
        <w:tab w:val="right" w:pos="9072"/>
      </w:tabs>
      <w:spacing w:line="240" w:lineRule="auto"/>
    </w:pPr>
  </w:style>
  <w:style w:type="character" w:customStyle="1" w:styleId="StopkaZnak">
    <w:name w:val="Stopka Znak"/>
    <w:basedOn w:val="Domylnaczcionkaakapitu"/>
    <w:link w:val="Stopka"/>
    <w:uiPriority w:val="99"/>
    <w:rsid w:val="00050804"/>
    <w:rPr>
      <w:rFonts w:ascii="Times New Roman" w:eastAsia="Calibri" w:hAnsi="Times New Roman" w:cs="Times New Roman"/>
      <w:kern w:val="0"/>
      <w:sz w:val="24"/>
      <w14:ligatures w14:val="none"/>
    </w:rPr>
  </w:style>
  <w:style w:type="paragraph" w:styleId="NormalnyWeb">
    <w:name w:val="Normal (Web)"/>
    <w:basedOn w:val="Normalny"/>
    <w:uiPriority w:val="99"/>
    <w:unhideWhenUsed/>
    <w:rsid w:val="00A26383"/>
    <w:pPr>
      <w:spacing w:before="100" w:beforeAutospacing="1" w:after="100" w:afterAutospacing="1" w:line="240" w:lineRule="auto"/>
      <w:ind w:firstLine="0"/>
      <w:jc w:val="left"/>
    </w:pPr>
    <w:rPr>
      <w:rFonts w:eastAsia="Times New Roman"/>
      <w:szCs w:val="24"/>
      <w:lang w:eastAsia="pl-PL"/>
    </w:rPr>
  </w:style>
  <w:style w:type="paragraph" w:styleId="Tekstprzypisukocowego">
    <w:name w:val="endnote text"/>
    <w:basedOn w:val="Normalny"/>
    <w:link w:val="TekstprzypisukocowegoZnak"/>
    <w:uiPriority w:val="99"/>
    <w:semiHidden/>
    <w:unhideWhenUsed/>
    <w:rsid w:val="00A2638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6383"/>
    <w:rPr>
      <w:rFonts w:ascii="Times New Roman" w:eastAsia="Calibri" w:hAnsi="Times New Roman" w:cs="Times New Roman"/>
      <w:kern w:val="0"/>
      <w:sz w:val="20"/>
      <w:szCs w:val="20"/>
      <w14:ligatures w14:val="none"/>
    </w:rPr>
  </w:style>
  <w:style w:type="character" w:styleId="Odwoanieprzypisukocowego">
    <w:name w:val="endnote reference"/>
    <w:basedOn w:val="Domylnaczcionkaakapitu"/>
    <w:uiPriority w:val="99"/>
    <w:semiHidden/>
    <w:unhideWhenUsed/>
    <w:rsid w:val="00A26383"/>
    <w:rPr>
      <w:vertAlign w:val="superscript"/>
    </w:rPr>
  </w:style>
  <w:style w:type="table" w:styleId="Tabela-Siatka">
    <w:name w:val="Table Grid"/>
    <w:basedOn w:val="Standardowy"/>
    <w:uiPriority w:val="39"/>
    <w:rsid w:val="00D64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1B73"/>
    <w:pPr>
      <w:spacing w:after="0" w:line="360" w:lineRule="auto"/>
      <w:ind w:firstLine="397"/>
      <w:jc w:val="both"/>
    </w:pPr>
    <w:rPr>
      <w:rFonts w:ascii="Times New Roman" w:eastAsia="Calibri" w:hAnsi="Times New Roman" w:cs="Times New Roman"/>
      <w:kern w:val="0"/>
      <w:sz w:val="24"/>
      <w14:ligatures w14:val="none"/>
    </w:rPr>
  </w:style>
  <w:style w:type="paragraph" w:styleId="Nagwek1">
    <w:name w:val="heading 1"/>
    <w:aliases w:val="Tytuł rozdziału"/>
    <w:basedOn w:val="Normalny"/>
    <w:next w:val="Normalny"/>
    <w:link w:val="Nagwek1Znak"/>
    <w:qFormat/>
    <w:rsid w:val="00511B73"/>
    <w:pPr>
      <w:keepNext/>
      <w:numPr>
        <w:numId w:val="1"/>
      </w:numPr>
      <w:spacing w:before="240" w:after="60"/>
      <w:jc w:val="left"/>
      <w:outlineLvl w:val="0"/>
    </w:pPr>
    <w:rPr>
      <w:rFonts w:cs="Arial"/>
      <w:b/>
      <w:bCs/>
      <w:caps/>
      <w:kern w:val="32"/>
      <w:sz w:val="32"/>
      <w:szCs w:val="32"/>
    </w:rPr>
  </w:style>
  <w:style w:type="paragraph" w:styleId="Nagwek2">
    <w:name w:val="heading 2"/>
    <w:aliases w:val="Tytuł_podpunktu"/>
    <w:basedOn w:val="Normalny"/>
    <w:next w:val="Normalny"/>
    <w:link w:val="Nagwek2Znak"/>
    <w:qFormat/>
    <w:rsid w:val="00511B73"/>
    <w:pPr>
      <w:keepNext/>
      <w:numPr>
        <w:ilvl w:val="1"/>
        <w:numId w:val="1"/>
      </w:numPr>
      <w:spacing w:before="120" w:after="120"/>
      <w:jc w:val="left"/>
      <w:outlineLvl w:val="1"/>
    </w:pPr>
    <w:rPr>
      <w:rFonts w:cs="Arial"/>
      <w:b/>
      <w:bCs/>
      <w:iCs/>
      <w:szCs w:val="28"/>
    </w:rPr>
  </w:style>
  <w:style w:type="paragraph" w:styleId="Nagwek3">
    <w:name w:val="heading 3"/>
    <w:next w:val="Normalny"/>
    <w:link w:val="Nagwek3Znak"/>
    <w:qFormat/>
    <w:rsid w:val="00511B73"/>
    <w:pPr>
      <w:keepNext/>
      <w:numPr>
        <w:ilvl w:val="2"/>
        <w:numId w:val="1"/>
      </w:numPr>
      <w:spacing w:before="240" w:after="60" w:line="240" w:lineRule="auto"/>
      <w:outlineLvl w:val="2"/>
    </w:pPr>
    <w:rPr>
      <w:rFonts w:ascii="Times New Roman" w:eastAsia="Calibri" w:hAnsi="Times New Roman" w:cs="Arial"/>
      <w:b/>
      <w:bCs/>
      <w:kern w:val="0"/>
      <w:sz w:val="24"/>
      <w:szCs w:val="26"/>
      <w14:ligatures w14:val="none"/>
    </w:rPr>
  </w:style>
  <w:style w:type="paragraph" w:styleId="Nagwek4">
    <w:name w:val="heading 4"/>
    <w:basedOn w:val="Normalny"/>
    <w:next w:val="Normalny"/>
    <w:link w:val="Nagwek4Znak"/>
    <w:rsid w:val="00511B73"/>
    <w:pPr>
      <w:keepNext/>
      <w:numPr>
        <w:ilvl w:val="3"/>
        <w:numId w:val="1"/>
      </w:numPr>
      <w:spacing w:after="60"/>
      <w:outlineLvl w:val="3"/>
    </w:pPr>
    <w:rPr>
      <w:b/>
      <w:bCs/>
      <w:kern w:val="3"/>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rozdziału Znak"/>
    <w:basedOn w:val="Domylnaczcionkaakapitu"/>
    <w:link w:val="Nagwek1"/>
    <w:rsid w:val="00511B73"/>
    <w:rPr>
      <w:rFonts w:ascii="Times New Roman" w:eastAsia="Calibri" w:hAnsi="Times New Roman" w:cs="Arial"/>
      <w:b/>
      <w:bCs/>
      <w:caps/>
      <w:kern w:val="32"/>
      <w:sz w:val="32"/>
      <w:szCs w:val="32"/>
      <w14:ligatures w14:val="none"/>
    </w:rPr>
  </w:style>
  <w:style w:type="character" w:customStyle="1" w:styleId="Nagwek2Znak">
    <w:name w:val="Nagłówek 2 Znak"/>
    <w:aliases w:val="Tytuł_podpunktu Znak"/>
    <w:basedOn w:val="Domylnaczcionkaakapitu"/>
    <w:link w:val="Nagwek2"/>
    <w:rsid w:val="00511B73"/>
    <w:rPr>
      <w:rFonts w:ascii="Times New Roman" w:eastAsia="Calibri" w:hAnsi="Times New Roman" w:cs="Arial"/>
      <w:b/>
      <w:bCs/>
      <w:iCs/>
      <w:kern w:val="0"/>
      <w:sz w:val="24"/>
      <w:szCs w:val="28"/>
      <w14:ligatures w14:val="none"/>
    </w:rPr>
  </w:style>
  <w:style w:type="character" w:customStyle="1" w:styleId="Nagwek3Znak">
    <w:name w:val="Nagłówek 3 Znak"/>
    <w:basedOn w:val="Domylnaczcionkaakapitu"/>
    <w:link w:val="Nagwek3"/>
    <w:rsid w:val="00511B73"/>
    <w:rPr>
      <w:rFonts w:ascii="Times New Roman" w:eastAsia="Calibri" w:hAnsi="Times New Roman" w:cs="Arial"/>
      <w:b/>
      <w:bCs/>
      <w:kern w:val="0"/>
      <w:sz w:val="24"/>
      <w:szCs w:val="26"/>
      <w14:ligatures w14:val="none"/>
    </w:rPr>
  </w:style>
  <w:style w:type="character" w:customStyle="1" w:styleId="Nagwek4Znak">
    <w:name w:val="Nagłówek 4 Znak"/>
    <w:basedOn w:val="Domylnaczcionkaakapitu"/>
    <w:link w:val="Nagwek4"/>
    <w:rsid w:val="00511B73"/>
    <w:rPr>
      <w:rFonts w:ascii="Times New Roman" w:eastAsia="Calibri" w:hAnsi="Times New Roman" w:cs="Times New Roman"/>
      <w:b/>
      <w:bCs/>
      <w:kern w:val="3"/>
      <w:sz w:val="24"/>
      <w:szCs w:val="24"/>
      <w:lang w:eastAsia="zh-CN"/>
      <w14:ligatures w14:val="none"/>
    </w:rPr>
  </w:style>
  <w:style w:type="paragraph" w:styleId="Tekstpodstawowy">
    <w:name w:val="Body Text"/>
    <w:basedOn w:val="Normalny"/>
    <w:link w:val="TekstpodstawowyZnak"/>
    <w:uiPriority w:val="1"/>
    <w:rsid w:val="00511B73"/>
    <w:pPr>
      <w:widowControl w:val="0"/>
      <w:autoSpaceDE w:val="0"/>
      <w:autoSpaceDN w:val="0"/>
      <w:spacing w:line="240" w:lineRule="auto"/>
      <w:ind w:firstLine="0"/>
      <w:jc w:val="left"/>
    </w:pPr>
    <w:rPr>
      <w:rFonts w:ascii="Arial" w:eastAsia="Arial" w:hAnsi="Arial" w:cs="Arial"/>
      <w:szCs w:val="24"/>
    </w:rPr>
  </w:style>
  <w:style w:type="character" w:customStyle="1" w:styleId="TekstpodstawowyZnak">
    <w:name w:val="Tekst podstawowy Znak"/>
    <w:basedOn w:val="Domylnaczcionkaakapitu"/>
    <w:link w:val="Tekstpodstawowy"/>
    <w:uiPriority w:val="1"/>
    <w:rsid w:val="00511B73"/>
    <w:rPr>
      <w:rFonts w:ascii="Arial" w:eastAsia="Arial" w:hAnsi="Arial" w:cs="Arial"/>
      <w:kern w:val="0"/>
      <w:sz w:val="24"/>
      <w:szCs w:val="24"/>
      <w14:ligatures w14:val="none"/>
    </w:rPr>
  </w:style>
  <w:style w:type="paragraph" w:styleId="Spistreci1">
    <w:name w:val="toc 1"/>
    <w:next w:val="Normalny"/>
    <w:autoRedefine/>
    <w:uiPriority w:val="39"/>
    <w:unhideWhenUsed/>
    <w:rsid w:val="00511B73"/>
    <w:pPr>
      <w:spacing w:before="100" w:after="100" w:line="360" w:lineRule="auto"/>
    </w:pPr>
    <w:rPr>
      <w:rFonts w:ascii="Times New Roman" w:eastAsia="Calibri" w:hAnsi="Times New Roman" w:cs="Times New Roman"/>
      <w:caps/>
      <w:kern w:val="0"/>
      <w:sz w:val="24"/>
      <w14:ligatures w14:val="none"/>
    </w:rPr>
  </w:style>
  <w:style w:type="paragraph" w:styleId="Spistreci2">
    <w:name w:val="toc 2"/>
    <w:next w:val="Normalny"/>
    <w:autoRedefine/>
    <w:uiPriority w:val="39"/>
    <w:unhideWhenUsed/>
    <w:rsid w:val="00511B73"/>
    <w:pPr>
      <w:spacing w:before="100" w:after="100" w:line="360" w:lineRule="auto"/>
      <w:ind w:left="397"/>
    </w:pPr>
    <w:rPr>
      <w:rFonts w:ascii="Times New Roman" w:eastAsia="Calibri" w:hAnsi="Times New Roman" w:cs="Times New Roman"/>
      <w:kern w:val="0"/>
      <w:sz w:val="24"/>
      <w14:ligatures w14:val="none"/>
    </w:rPr>
  </w:style>
  <w:style w:type="paragraph" w:styleId="Spistreci3">
    <w:name w:val="toc 3"/>
    <w:next w:val="Normalny"/>
    <w:autoRedefine/>
    <w:uiPriority w:val="39"/>
    <w:unhideWhenUsed/>
    <w:rsid w:val="00511B73"/>
    <w:pPr>
      <w:spacing w:before="100" w:after="100" w:line="360" w:lineRule="auto"/>
      <w:ind w:left="794"/>
      <w:contextualSpacing/>
    </w:pPr>
    <w:rPr>
      <w:rFonts w:ascii="Times New Roman" w:eastAsia="Calibri" w:hAnsi="Times New Roman" w:cs="Times New Roman"/>
      <w:kern w:val="0"/>
      <w:sz w:val="24"/>
      <w14:ligatures w14:val="none"/>
    </w:rPr>
  </w:style>
  <w:style w:type="paragraph" w:styleId="Akapitzlist">
    <w:name w:val="List Paragraph"/>
    <w:basedOn w:val="Normalny"/>
    <w:uiPriority w:val="34"/>
    <w:qFormat/>
    <w:rsid w:val="00511B73"/>
    <w:pPr>
      <w:ind w:left="720"/>
      <w:contextualSpacing/>
    </w:pPr>
  </w:style>
  <w:style w:type="paragraph" w:styleId="Nagwek">
    <w:name w:val="header"/>
    <w:basedOn w:val="Normalny"/>
    <w:link w:val="NagwekZnak"/>
    <w:uiPriority w:val="99"/>
    <w:unhideWhenUsed/>
    <w:rsid w:val="00050804"/>
    <w:pPr>
      <w:tabs>
        <w:tab w:val="center" w:pos="4536"/>
        <w:tab w:val="right" w:pos="9072"/>
      </w:tabs>
      <w:spacing w:line="240" w:lineRule="auto"/>
    </w:pPr>
  </w:style>
  <w:style w:type="character" w:customStyle="1" w:styleId="NagwekZnak">
    <w:name w:val="Nagłówek Znak"/>
    <w:basedOn w:val="Domylnaczcionkaakapitu"/>
    <w:link w:val="Nagwek"/>
    <w:uiPriority w:val="99"/>
    <w:rsid w:val="00050804"/>
    <w:rPr>
      <w:rFonts w:ascii="Times New Roman" w:eastAsia="Calibri" w:hAnsi="Times New Roman" w:cs="Times New Roman"/>
      <w:kern w:val="0"/>
      <w:sz w:val="24"/>
      <w14:ligatures w14:val="none"/>
    </w:rPr>
  </w:style>
  <w:style w:type="paragraph" w:styleId="Stopka">
    <w:name w:val="footer"/>
    <w:basedOn w:val="Normalny"/>
    <w:link w:val="StopkaZnak"/>
    <w:uiPriority w:val="99"/>
    <w:unhideWhenUsed/>
    <w:rsid w:val="00050804"/>
    <w:pPr>
      <w:tabs>
        <w:tab w:val="center" w:pos="4536"/>
        <w:tab w:val="right" w:pos="9072"/>
      </w:tabs>
      <w:spacing w:line="240" w:lineRule="auto"/>
    </w:pPr>
  </w:style>
  <w:style w:type="character" w:customStyle="1" w:styleId="StopkaZnak">
    <w:name w:val="Stopka Znak"/>
    <w:basedOn w:val="Domylnaczcionkaakapitu"/>
    <w:link w:val="Stopka"/>
    <w:uiPriority w:val="99"/>
    <w:rsid w:val="00050804"/>
    <w:rPr>
      <w:rFonts w:ascii="Times New Roman" w:eastAsia="Calibri" w:hAnsi="Times New Roman" w:cs="Times New Roman"/>
      <w:kern w:val="0"/>
      <w:sz w:val="24"/>
      <w14:ligatures w14:val="none"/>
    </w:rPr>
  </w:style>
  <w:style w:type="paragraph" w:styleId="NormalnyWeb">
    <w:name w:val="Normal (Web)"/>
    <w:basedOn w:val="Normalny"/>
    <w:uiPriority w:val="99"/>
    <w:unhideWhenUsed/>
    <w:rsid w:val="00A26383"/>
    <w:pPr>
      <w:spacing w:before="100" w:beforeAutospacing="1" w:after="100" w:afterAutospacing="1" w:line="240" w:lineRule="auto"/>
      <w:ind w:firstLine="0"/>
      <w:jc w:val="left"/>
    </w:pPr>
    <w:rPr>
      <w:rFonts w:eastAsia="Times New Roman"/>
      <w:szCs w:val="24"/>
      <w:lang w:eastAsia="pl-PL"/>
    </w:rPr>
  </w:style>
  <w:style w:type="paragraph" w:styleId="Tekstprzypisukocowego">
    <w:name w:val="endnote text"/>
    <w:basedOn w:val="Normalny"/>
    <w:link w:val="TekstprzypisukocowegoZnak"/>
    <w:uiPriority w:val="99"/>
    <w:semiHidden/>
    <w:unhideWhenUsed/>
    <w:rsid w:val="00A2638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6383"/>
    <w:rPr>
      <w:rFonts w:ascii="Times New Roman" w:eastAsia="Calibri" w:hAnsi="Times New Roman" w:cs="Times New Roman"/>
      <w:kern w:val="0"/>
      <w:sz w:val="20"/>
      <w:szCs w:val="20"/>
      <w14:ligatures w14:val="none"/>
    </w:rPr>
  </w:style>
  <w:style w:type="character" w:styleId="Odwoanieprzypisukocowego">
    <w:name w:val="endnote reference"/>
    <w:basedOn w:val="Domylnaczcionkaakapitu"/>
    <w:uiPriority w:val="99"/>
    <w:semiHidden/>
    <w:unhideWhenUsed/>
    <w:rsid w:val="00A26383"/>
    <w:rPr>
      <w:vertAlign w:val="superscript"/>
    </w:rPr>
  </w:style>
  <w:style w:type="table" w:styleId="Tabela-Siatka">
    <w:name w:val="Table Grid"/>
    <w:basedOn w:val="Standardowy"/>
    <w:uiPriority w:val="39"/>
    <w:rsid w:val="00D64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07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973E5-CD37-4A16-82F6-97F58E80E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31</Pages>
  <Words>7776</Words>
  <Characters>46657</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54325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Bednarz</dc:creator>
  <cp:lastModifiedBy>dgorniak</cp:lastModifiedBy>
  <cp:revision>2</cp:revision>
  <dcterms:created xsi:type="dcterms:W3CDTF">2024-12-23T12:58:00Z</dcterms:created>
  <dcterms:modified xsi:type="dcterms:W3CDTF">2024-12-23T12:58:00Z</dcterms:modified>
</cp:coreProperties>
</file>